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28" w:rsidRDefault="008D0628" w:rsidP="00056C4F">
      <w:pPr>
        <w:bidi w:val="0"/>
        <w:jc w:val="center"/>
        <w:rPr>
          <w:rFonts w:ascii="Footlight MT Light" w:hAnsi="Footlight MT Light" w:cs="Aharoni"/>
          <w:b/>
          <w:bCs/>
          <w:i/>
          <w:iCs/>
          <w:sz w:val="40"/>
          <w:szCs w:val="40"/>
        </w:rPr>
      </w:pPr>
      <w:bookmarkStart w:id="0" w:name="_GoBack"/>
      <w:bookmarkEnd w:id="0"/>
      <w:r>
        <w:rPr>
          <w:rFonts w:ascii="Footlight MT Light" w:hAnsi="Footlight MT Light" w:cs="Aharoni"/>
          <w:b/>
          <w:bCs/>
          <w:i/>
          <w:iCs/>
          <w:sz w:val="40"/>
          <w:szCs w:val="40"/>
        </w:rPr>
        <w:t>Muslim-Sufi and Chri</w:t>
      </w:r>
      <w:r w:rsidR="008D664C">
        <w:rPr>
          <w:rFonts w:ascii="Footlight MT Light" w:hAnsi="Footlight MT Light" w:cs="Aharoni"/>
          <w:b/>
          <w:bCs/>
          <w:i/>
          <w:iCs/>
          <w:sz w:val="40"/>
          <w:szCs w:val="40"/>
        </w:rPr>
        <w:t>s</w:t>
      </w:r>
      <w:r>
        <w:rPr>
          <w:rFonts w:ascii="Footlight MT Light" w:hAnsi="Footlight MT Light" w:cs="Aharoni"/>
          <w:b/>
          <w:bCs/>
          <w:i/>
          <w:iCs/>
          <w:sz w:val="40"/>
          <w:szCs w:val="40"/>
        </w:rPr>
        <w:t>tian-</w:t>
      </w:r>
      <w:proofErr w:type="spellStart"/>
      <w:r>
        <w:rPr>
          <w:rFonts w:ascii="Footlight MT Light" w:hAnsi="Footlight MT Light" w:cs="Aharoni"/>
          <w:b/>
          <w:bCs/>
          <w:i/>
          <w:iCs/>
          <w:sz w:val="40"/>
          <w:szCs w:val="40"/>
        </w:rPr>
        <w:t>Cathar</w:t>
      </w:r>
      <w:proofErr w:type="spellEnd"/>
      <w:r>
        <w:rPr>
          <w:rFonts w:ascii="Footlight MT Light" w:hAnsi="Footlight MT Light" w:cs="Aharoni"/>
          <w:b/>
          <w:bCs/>
          <w:i/>
          <w:iCs/>
          <w:sz w:val="40"/>
          <w:szCs w:val="40"/>
        </w:rPr>
        <w:t xml:space="preserve"> Syncretism and Cross-Pol</w:t>
      </w:r>
      <w:r w:rsidR="008D664C">
        <w:rPr>
          <w:rFonts w:ascii="Footlight MT Light" w:hAnsi="Footlight MT Light" w:cs="Aharoni"/>
          <w:b/>
          <w:bCs/>
          <w:i/>
          <w:iCs/>
          <w:sz w:val="40"/>
          <w:szCs w:val="40"/>
        </w:rPr>
        <w:t>l</w:t>
      </w:r>
      <w:r>
        <w:rPr>
          <w:rFonts w:ascii="Footlight MT Light" w:hAnsi="Footlight MT Light" w:cs="Aharoni"/>
          <w:b/>
          <w:bCs/>
          <w:i/>
          <w:iCs/>
          <w:sz w:val="40"/>
          <w:szCs w:val="40"/>
        </w:rPr>
        <w:t xml:space="preserve">ination in </w:t>
      </w:r>
      <w:proofErr w:type="spellStart"/>
      <w:r>
        <w:rPr>
          <w:rFonts w:ascii="Footlight MT Light" w:hAnsi="Footlight MT Light" w:cs="Aharoni"/>
          <w:b/>
          <w:bCs/>
          <w:i/>
          <w:iCs/>
          <w:sz w:val="40"/>
          <w:szCs w:val="40"/>
        </w:rPr>
        <w:t>Mosarbic</w:t>
      </w:r>
      <w:proofErr w:type="spellEnd"/>
      <w:r>
        <w:rPr>
          <w:rFonts w:ascii="Footlight MT Light" w:hAnsi="Footlight MT Light" w:cs="Aharoni"/>
          <w:b/>
          <w:bCs/>
          <w:i/>
          <w:iCs/>
          <w:sz w:val="40"/>
          <w:szCs w:val="40"/>
        </w:rPr>
        <w:t xml:space="preserve"> </w:t>
      </w:r>
      <w:r w:rsidR="008D664C">
        <w:rPr>
          <w:rFonts w:ascii="Footlight MT Light" w:hAnsi="Footlight MT Light" w:cs="Aharoni"/>
          <w:b/>
          <w:bCs/>
          <w:i/>
          <w:iCs/>
          <w:sz w:val="40"/>
          <w:szCs w:val="40"/>
        </w:rPr>
        <w:t xml:space="preserve">- </w:t>
      </w:r>
      <w:r>
        <w:rPr>
          <w:rFonts w:ascii="Footlight MT Light" w:hAnsi="Footlight MT Light" w:cs="Aharoni"/>
          <w:b/>
          <w:bCs/>
          <w:i/>
          <w:iCs/>
          <w:sz w:val="40"/>
          <w:szCs w:val="40"/>
        </w:rPr>
        <w:t xml:space="preserve">Spain and Christian France! </w:t>
      </w:r>
    </w:p>
    <w:p w:rsidR="008D0628" w:rsidRDefault="008D0628" w:rsidP="008D0628">
      <w:pPr>
        <w:bidi w:val="0"/>
        <w:jc w:val="center"/>
        <w:rPr>
          <w:rFonts w:ascii="Footlight MT Light" w:hAnsi="Footlight MT Light" w:cs="Aharoni"/>
          <w:b/>
          <w:bCs/>
          <w:i/>
          <w:iCs/>
          <w:sz w:val="40"/>
          <w:szCs w:val="40"/>
        </w:rPr>
      </w:pPr>
    </w:p>
    <w:p w:rsidR="00FD7C33" w:rsidRPr="008D664C" w:rsidRDefault="00FD7C33" w:rsidP="008D0628">
      <w:pPr>
        <w:bidi w:val="0"/>
        <w:jc w:val="both"/>
        <w:rPr>
          <w:rFonts w:ascii="Bahnschrift" w:hAnsi="Bahnschrift"/>
          <w:b/>
          <w:bCs/>
          <w:i/>
          <w:iCs/>
          <w:sz w:val="24"/>
          <w:szCs w:val="24"/>
        </w:rPr>
      </w:pPr>
      <w:r w:rsidRPr="008D664C">
        <w:rPr>
          <w:rFonts w:ascii="Bahnschrift" w:hAnsi="Bahnschrift" w:cs="Aharoni"/>
          <w:b/>
          <w:bCs/>
          <w:i/>
          <w:iCs/>
          <w:sz w:val="24"/>
          <w:szCs w:val="24"/>
        </w:rPr>
        <w:t>TROUBADOUR</w:t>
      </w:r>
      <w:r w:rsidR="008D0628" w:rsidRPr="008D664C">
        <w:rPr>
          <w:rFonts w:ascii="Bahnschrift" w:hAnsi="Bahnschrift" w:cs="Aharoni"/>
          <w:b/>
          <w:bCs/>
          <w:i/>
          <w:iCs/>
          <w:sz w:val="24"/>
          <w:szCs w:val="24"/>
        </w:rPr>
        <w:t xml:space="preserve"> CONTACTS WITH MUSLIM SPAIN AND THE KNOWLEDGE OF ARABIC BY WILLIAM THE IX:</w:t>
      </w:r>
      <w:r w:rsidRPr="008D664C">
        <w:rPr>
          <w:rFonts w:ascii="Bahnschrift" w:hAnsi="Bahnschrift" w:cs="Aharoni"/>
          <w:b/>
          <w:bCs/>
          <w:i/>
          <w:iCs/>
          <w:sz w:val="24"/>
          <w:szCs w:val="24"/>
        </w:rPr>
        <w:t xml:space="preserve"> NEW EVIDENCE CONCERNING WILLIAM IX OF AQUITAINE</w:t>
      </w:r>
      <w:r w:rsidRPr="008D664C">
        <w:rPr>
          <w:rFonts w:ascii="Bahnschrift" w:hAnsi="Bahnschrift"/>
          <w:b/>
          <w:bCs/>
          <w:i/>
          <w:iCs/>
          <w:sz w:val="24"/>
          <w:szCs w:val="24"/>
        </w:rPr>
        <w:t>!</w:t>
      </w:r>
    </w:p>
    <w:p w:rsidR="00011C2A" w:rsidRDefault="00011C2A" w:rsidP="00056C4F">
      <w:pPr>
        <w:bidi w:val="0"/>
        <w:jc w:val="both"/>
        <w:rPr>
          <w:rFonts w:ascii="Century Gothic" w:hAnsi="Century Gothic"/>
          <w:sz w:val="24"/>
          <w:szCs w:val="24"/>
        </w:rPr>
      </w:pPr>
    </w:p>
    <w:p w:rsidR="00595C7C" w:rsidRDefault="00FD7C33" w:rsidP="00595C7C">
      <w:pPr>
        <w:bidi w:val="0"/>
        <w:jc w:val="both"/>
        <w:rPr>
          <w:rFonts w:ascii="Century Gothic" w:hAnsi="Century Gothic"/>
          <w:sz w:val="24"/>
          <w:szCs w:val="24"/>
        </w:rPr>
      </w:pPr>
      <w:r w:rsidRPr="00056C4F">
        <w:rPr>
          <w:rFonts w:ascii="Century Gothic" w:hAnsi="Century Gothic"/>
          <w:sz w:val="24"/>
          <w:szCs w:val="24"/>
        </w:rPr>
        <w:t>The problem of the origins o</w:t>
      </w:r>
      <w:r w:rsidR="00056C4F">
        <w:rPr>
          <w:rFonts w:ascii="Century Gothic" w:hAnsi="Century Gothic"/>
          <w:sz w:val="24"/>
          <w:szCs w:val="24"/>
        </w:rPr>
        <w:t xml:space="preserve">f troubadour poetry </w:t>
      </w:r>
      <w:r w:rsidRPr="00056C4F">
        <w:rPr>
          <w:rFonts w:ascii="Century Gothic" w:hAnsi="Century Gothic"/>
          <w:sz w:val="24"/>
          <w:szCs w:val="24"/>
        </w:rPr>
        <w:t>continues to be one of th</w:t>
      </w:r>
      <w:r w:rsidR="00056C4F">
        <w:rPr>
          <w:rFonts w:ascii="Century Gothic" w:hAnsi="Century Gothic"/>
          <w:sz w:val="24"/>
          <w:szCs w:val="24"/>
        </w:rPr>
        <w:t xml:space="preserve">e most </w:t>
      </w:r>
      <w:r w:rsidR="005C0FE0">
        <w:rPr>
          <w:rFonts w:ascii="Century Gothic" w:hAnsi="Century Gothic"/>
          <w:sz w:val="24"/>
          <w:szCs w:val="24"/>
        </w:rPr>
        <w:t>disputed</w:t>
      </w:r>
      <w:r w:rsidR="00056C4F">
        <w:rPr>
          <w:rFonts w:ascii="Century Gothic" w:hAnsi="Century Gothic"/>
          <w:sz w:val="24"/>
          <w:szCs w:val="24"/>
        </w:rPr>
        <w:t xml:space="preserve"> in the study of </w:t>
      </w:r>
      <w:r w:rsidRPr="00056C4F">
        <w:rPr>
          <w:rFonts w:ascii="Century Gothic" w:hAnsi="Century Gothic"/>
          <w:sz w:val="24"/>
          <w:szCs w:val="24"/>
        </w:rPr>
        <w:t xml:space="preserve">medieval literature. </w:t>
      </w:r>
      <w:r w:rsidR="008C7893">
        <w:rPr>
          <w:rFonts w:ascii="Century Gothic" w:hAnsi="Century Gothic"/>
          <w:sz w:val="24"/>
          <w:szCs w:val="24"/>
        </w:rPr>
        <w:t>However, it is inso</w:t>
      </w:r>
      <w:r w:rsidR="005C0FE0">
        <w:rPr>
          <w:rFonts w:ascii="Century Gothic" w:hAnsi="Century Gothic"/>
          <w:sz w:val="24"/>
          <w:szCs w:val="24"/>
        </w:rPr>
        <w:t>far from huge importance in the terms of understanding the origins of feminism as well as the spread of gynocentric misandry</w:t>
      </w:r>
      <w:r w:rsidR="008C7893">
        <w:rPr>
          <w:rFonts w:ascii="Century Gothic" w:hAnsi="Century Gothic"/>
          <w:sz w:val="24"/>
          <w:szCs w:val="24"/>
        </w:rPr>
        <w:t xml:space="preserve"> in Europe and thus consequently all over the world</w:t>
      </w:r>
      <w:r w:rsidR="005C0FE0">
        <w:rPr>
          <w:rFonts w:ascii="Century Gothic" w:hAnsi="Century Gothic"/>
          <w:sz w:val="24"/>
          <w:szCs w:val="24"/>
        </w:rPr>
        <w:t xml:space="preserve">. In the following discourse we will try to establish a direct link between the earlier prevailing Muslim culture in Spain and will show that the gynocentric worldview of Eleanor of Aquitaine was shaped a lot including </w:t>
      </w:r>
      <w:r w:rsidR="00FD7901">
        <w:rPr>
          <w:rFonts w:ascii="Century Gothic" w:hAnsi="Century Gothic"/>
          <w:sz w:val="24"/>
          <w:szCs w:val="24"/>
        </w:rPr>
        <w:t>her</w:t>
      </w:r>
      <w:r w:rsidR="005C0FE0">
        <w:rPr>
          <w:rFonts w:ascii="Century Gothic" w:hAnsi="Century Gothic"/>
          <w:sz w:val="24"/>
          <w:szCs w:val="24"/>
        </w:rPr>
        <w:t xml:space="preserve"> courts of love as well as the code of </w:t>
      </w:r>
      <w:proofErr w:type="spellStart"/>
      <w:r w:rsidR="005C0FE0">
        <w:rPr>
          <w:rFonts w:ascii="Century Gothic" w:hAnsi="Century Gothic"/>
          <w:sz w:val="24"/>
          <w:szCs w:val="24"/>
        </w:rPr>
        <w:t>Pointevin</w:t>
      </w:r>
      <w:proofErr w:type="spellEnd"/>
      <w:r w:rsidR="005C0FE0">
        <w:rPr>
          <w:rFonts w:ascii="Century Gothic" w:hAnsi="Century Gothic"/>
          <w:sz w:val="24"/>
          <w:szCs w:val="24"/>
        </w:rPr>
        <w:t xml:space="preserve"> not only by Jewish and Christian </w:t>
      </w:r>
      <w:proofErr w:type="spellStart"/>
      <w:r w:rsidR="005C0FE0">
        <w:rPr>
          <w:rFonts w:ascii="Century Gothic" w:hAnsi="Century Gothic"/>
          <w:sz w:val="24"/>
          <w:szCs w:val="24"/>
        </w:rPr>
        <w:t>Cathar</w:t>
      </w:r>
      <w:proofErr w:type="spellEnd"/>
      <w:r w:rsidR="005C0FE0">
        <w:rPr>
          <w:rFonts w:ascii="Century Gothic" w:hAnsi="Century Gothic"/>
          <w:sz w:val="24"/>
          <w:szCs w:val="24"/>
        </w:rPr>
        <w:t xml:space="preserve"> concepts but also Muslim views</w:t>
      </w:r>
      <w:r w:rsidR="00FD7901">
        <w:rPr>
          <w:rFonts w:ascii="Century Gothic" w:hAnsi="Century Gothic"/>
          <w:sz w:val="24"/>
          <w:szCs w:val="24"/>
        </w:rPr>
        <w:t xml:space="preserve"> formerly </w:t>
      </w:r>
      <w:r w:rsidR="005C0FE0">
        <w:rPr>
          <w:rFonts w:ascii="Century Gothic" w:hAnsi="Century Gothic"/>
          <w:sz w:val="24"/>
          <w:szCs w:val="24"/>
        </w:rPr>
        <w:t xml:space="preserve">prevalent in the Iberian Peninsula and that she inherited from her Grandfather William the IX, the duke of Aquitaine and the first troubadour. </w:t>
      </w:r>
      <w:r w:rsidRPr="00056C4F">
        <w:rPr>
          <w:rFonts w:ascii="Century Gothic" w:hAnsi="Century Gothic"/>
          <w:sz w:val="24"/>
          <w:szCs w:val="24"/>
        </w:rPr>
        <w:t>The lack of clear</w:t>
      </w:r>
      <w:r w:rsidR="00056C4F">
        <w:rPr>
          <w:rFonts w:ascii="Century Gothic" w:hAnsi="Century Gothic"/>
          <w:sz w:val="24"/>
          <w:szCs w:val="24"/>
        </w:rPr>
        <w:t xml:space="preserve">ly identifiable precursors from </w:t>
      </w:r>
      <w:r w:rsidRPr="00056C4F">
        <w:rPr>
          <w:rFonts w:ascii="Century Gothic" w:hAnsi="Century Gothic"/>
          <w:sz w:val="24"/>
          <w:szCs w:val="24"/>
        </w:rPr>
        <w:t>whom troubadours derived the basic e</w:t>
      </w:r>
      <w:r w:rsidR="00056C4F">
        <w:rPr>
          <w:rFonts w:ascii="Century Gothic" w:hAnsi="Century Gothic"/>
          <w:sz w:val="24"/>
          <w:szCs w:val="24"/>
        </w:rPr>
        <w:t xml:space="preserve">lements of their verse led long </w:t>
      </w:r>
      <w:r w:rsidRPr="00056C4F">
        <w:rPr>
          <w:rFonts w:ascii="Century Gothic" w:hAnsi="Century Gothic"/>
          <w:sz w:val="24"/>
          <w:szCs w:val="24"/>
        </w:rPr>
        <w:t>ago to the formulation of scholarl</w:t>
      </w:r>
      <w:r w:rsidR="00056C4F">
        <w:rPr>
          <w:rFonts w:ascii="Century Gothic" w:hAnsi="Century Gothic"/>
          <w:sz w:val="24"/>
          <w:szCs w:val="24"/>
        </w:rPr>
        <w:t xml:space="preserve">y hypotheses which attempted to </w:t>
      </w:r>
      <w:r w:rsidRPr="00056C4F">
        <w:rPr>
          <w:rFonts w:ascii="Century Gothic" w:hAnsi="Century Gothic"/>
          <w:sz w:val="24"/>
          <w:szCs w:val="24"/>
        </w:rPr>
        <w:t xml:space="preserve">trace those elements back to a number </w:t>
      </w:r>
      <w:r w:rsidR="00056C4F">
        <w:rPr>
          <w:rFonts w:ascii="Century Gothic" w:hAnsi="Century Gothic"/>
          <w:sz w:val="24"/>
          <w:szCs w:val="24"/>
        </w:rPr>
        <w:t xml:space="preserve">of different possible roots. </w:t>
      </w:r>
      <w:r w:rsidR="00FD7901">
        <w:rPr>
          <w:rFonts w:ascii="Century Gothic" w:hAnsi="Century Gothic"/>
          <w:sz w:val="24"/>
          <w:szCs w:val="24"/>
        </w:rPr>
        <w:t>As we have seen in the research there is no single influence but a fact at least four or five such corpuses where the Arab Muslim influence from Spain is undoubtedly</w:t>
      </w:r>
      <w:r w:rsidRPr="00056C4F">
        <w:rPr>
          <w:rFonts w:ascii="Century Gothic" w:hAnsi="Century Gothic"/>
          <w:sz w:val="24"/>
          <w:szCs w:val="24"/>
        </w:rPr>
        <w:t xml:space="preserve"> the </w:t>
      </w:r>
      <w:proofErr w:type="spellStart"/>
      <w:r w:rsidRPr="00056C4F">
        <w:rPr>
          <w:rFonts w:ascii="Century Gothic" w:hAnsi="Century Gothic"/>
          <w:sz w:val="24"/>
          <w:szCs w:val="24"/>
        </w:rPr>
        <w:t>Ara</w:t>
      </w:r>
      <w:r w:rsidR="00FD7901">
        <w:rPr>
          <w:rFonts w:ascii="Century Gothic" w:hAnsi="Century Gothic"/>
          <w:sz w:val="24"/>
          <w:szCs w:val="24"/>
        </w:rPr>
        <w:t>bist</w:t>
      </w:r>
      <w:proofErr w:type="spellEnd"/>
      <w:r w:rsidR="00FD7901">
        <w:rPr>
          <w:rFonts w:ascii="Century Gothic" w:hAnsi="Century Gothic"/>
          <w:sz w:val="24"/>
          <w:szCs w:val="24"/>
        </w:rPr>
        <w:t xml:space="preserve"> thesis which</w:t>
      </w:r>
      <w:r w:rsidR="00056C4F">
        <w:rPr>
          <w:rFonts w:ascii="Century Gothic" w:hAnsi="Century Gothic"/>
          <w:sz w:val="24"/>
          <w:szCs w:val="24"/>
        </w:rPr>
        <w:t xml:space="preserve"> maintains that the </w:t>
      </w:r>
      <w:r w:rsidRPr="00056C4F">
        <w:rPr>
          <w:rFonts w:ascii="Century Gothic" w:hAnsi="Century Gothic"/>
          <w:sz w:val="24"/>
          <w:szCs w:val="24"/>
        </w:rPr>
        <w:t>earliest troubadours were inspire</w:t>
      </w:r>
      <w:r w:rsidR="00056C4F">
        <w:rPr>
          <w:rFonts w:ascii="Century Gothic" w:hAnsi="Century Gothic"/>
          <w:sz w:val="24"/>
          <w:szCs w:val="24"/>
        </w:rPr>
        <w:t xml:space="preserve">d by, and borrowed from, Arabic </w:t>
      </w:r>
      <w:r w:rsidRPr="00056C4F">
        <w:rPr>
          <w:rFonts w:ascii="Century Gothic" w:hAnsi="Century Gothic"/>
          <w:sz w:val="24"/>
          <w:szCs w:val="24"/>
        </w:rPr>
        <w:t>poets in Muslim Spain whom they</w:t>
      </w:r>
      <w:r w:rsidR="00056C4F">
        <w:rPr>
          <w:rFonts w:ascii="Century Gothic" w:hAnsi="Century Gothic"/>
          <w:sz w:val="24"/>
          <w:szCs w:val="24"/>
        </w:rPr>
        <w:t xml:space="preserve"> encountered during the Spanish </w:t>
      </w:r>
      <w:proofErr w:type="spellStart"/>
      <w:r w:rsidRPr="00056C4F">
        <w:rPr>
          <w:rFonts w:ascii="Century Gothic" w:hAnsi="Century Gothic"/>
          <w:sz w:val="24"/>
          <w:szCs w:val="24"/>
        </w:rPr>
        <w:t>Reconquest</w:t>
      </w:r>
      <w:proofErr w:type="spellEnd"/>
      <w:r w:rsidRPr="00056C4F">
        <w:rPr>
          <w:rFonts w:ascii="Century Gothic" w:hAnsi="Century Gothic"/>
          <w:sz w:val="24"/>
          <w:szCs w:val="24"/>
        </w:rPr>
        <w:t xml:space="preserve"> of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and </w:t>
      </w:r>
      <w:proofErr w:type="spellStart"/>
      <w:r w:rsidR="00056C4F">
        <w:rPr>
          <w:rFonts w:ascii="Century Gothic" w:hAnsi="Century Gothic"/>
          <w:sz w:val="24"/>
          <w:szCs w:val="24"/>
        </w:rPr>
        <w:t>Xllth</w:t>
      </w:r>
      <w:proofErr w:type="spellEnd"/>
      <w:r w:rsidR="00056C4F">
        <w:rPr>
          <w:rFonts w:ascii="Century Gothic" w:hAnsi="Century Gothic"/>
          <w:sz w:val="24"/>
          <w:szCs w:val="24"/>
        </w:rPr>
        <w:t xml:space="preserve"> centuries. </w:t>
      </w:r>
    </w:p>
    <w:p w:rsidR="00595C7C" w:rsidRDefault="00595C7C" w:rsidP="00595C7C">
      <w:pPr>
        <w:bidi w:val="0"/>
        <w:jc w:val="both"/>
        <w:rPr>
          <w:rFonts w:ascii="Century Gothic" w:hAnsi="Century Gothic"/>
          <w:sz w:val="24"/>
          <w:szCs w:val="24"/>
        </w:rPr>
      </w:pPr>
    </w:p>
    <w:p w:rsidR="00056C4F" w:rsidRDefault="00056C4F" w:rsidP="00595C7C">
      <w:pPr>
        <w:bidi w:val="0"/>
        <w:jc w:val="both"/>
        <w:rPr>
          <w:rFonts w:ascii="Century Gothic" w:hAnsi="Century Gothic"/>
          <w:sz w:val="24"/>
          <w:szCs w:val="24"/>
        </w:rPr>
      </w:pPr>
      <w:r>
        <w:rPr>
          <w:rFonts w:ascii="Century Gothic" w:hAnsi="Century Gothic"/>
          <w:sz w:val="24"/>
          <w:szCs w:val="24"/>
        </w:rPr>
        <w:t xml:space="preserve">This borrowing </w:t>
      </w:r>
      <w:r w:rsidR="00FD7C33" w:rsidRPr="00056C4F">
        <w:rPr>
          <w:rFonts w:ascii="Century Gothic" w:hAnsi="Century Gothic"/>
          <w:sz w:val="24"/>
          <w:szCs w:val="24"/>
        </w:rPr>
        <w:t>explains, according to this view, th</w:t>
      </w:r>
      <w:r>
        <w:rPr>
          <w:rFonts w:ascii="Century Gothic" w:hAnsi="Century Gothic"/>
          <w:sz w:val="24"/>
          <w:szCs w:val="24"/>
        </w:rPr>
        <w:t xml:space="preserve">e striking </w:t>
      </w:r>
      <w:r w:rsidR="00595C7C">
        <w:rPr>
          <w:rFonts w:ascii="Century Gothic" w:hAnsi="Century Gothic"/>
          <w:sz w:val="24"/>
          <w:szCs w:val="24"/>
        </w:rPr>
        <w:t xml:space="preserve">similarities and </w:t>
      </w:r>
      <w:r>
        <w:rPr>
          <w:rFonts w:ascii="Century Gothic" w:hAnsi="Century Gothic"/>
          <w:sz w:val="24"/>
          <w:szCs w:val="24"/>
        </w:rPr>
        <w:t xml:space="preserve">resemblances between </w:t>
      </w:r>
      <w:r w:rsidR="00FD7C33" w:rsidRPr="00056C4F">
        <w:rPr>
          <w:rFonts w:ascii="Century Gothic" w:hAnsi="Century Gothic"/>
          <w:sz w:val="24"/>
          <w:szCs w:val="24"/>
        </w:rPr>
        <w:t xml:space="preserve">the love poetry written </w:t>
      </w:r>
      <w:r>
        <w:rPr>
          <w:rFonts w:ascii="Century Gothic" w:hAnsi="Century Gothic"/>
          <w:sz w:val="24"/>
          <w:szCs w:val="24"/>
        </w:rPr>
        <w:t>by the two sets of poets</w:t>
      </w:r>
      <w:r w:rsidR="00595C7C">
        <w:rPr>
          <w:rFonts w:ascii="Century Gothic" w:hAnsi="Century Gothic"/>
          <w:sz w:val="24"/>
          <w:szCs w:val="24"/>
        </w:rPr>
        <w:t>, the Muslim and the Troubadours,</w:t>
      </w:r>
      <w:r w:rsidR="00FD7901">
        <w:rPr>
          <w:rFonts w:ascii="Century Gothic" w:hAnsi="Century Gothic"/>
          <w:sz w:val="24"/>
          <w:szCs w:val="24"/>
        </w:rPr>
        <w:t xml:space="preserve"> which in a wider sense includes also the </w:t>
      </w:r>
      <w:r w:rsidR="00595C7C">
        <w:rPr>
          <w:rFonts w:ascii="Century Gothic" w:hAnsi="Century Gothic"/>
          <w:sz w:val="24"/>
          <w:szCs w:val="24"/>
        </w:rPr>
        <w:t xml:space="preserve">Esoteric </w:t>
      </w:r>
      <w:r w:rsidR="00FD7901">
        <w:rPr>
          <w:rFonts w:ascii="Century Gothic" w:hAnsi="Century Gothic"/>
          <w:sz w:val="24"/>
          <w:szCs w:val="24"/>
        </w:rPr>
        <w:t>Muslim Sufi</w:t>
      </w:r>
      <w:r>
        <w:rPr>
          <w:rFonts w:ascii="Century Gothic" w:hAnsi="Century Gothic"/>
          <w:sz w:val="24"/>
          <w:szCs w:val="24"/>
        </w:rPr>
        <w:t xml:space="preserve">. In </w:t>
      </w:r>
      <w:r w:rsidR="00FD7C33" w:rsidRPr="00056C4F">
        <w:rPr>
          <w:rFonts w:ascii="Century Gothic" w:hAnsi="Century Gothic"/>
          <w:sz w:val="24"/>
          <w:szCs w:val="24"/>
        </w:rPr>
        <w:t xml:space="preserve">recent years </w:t>
      </w:r>
      <w:r>
        <w:rPr>
          <w:rFonts w:ascii="Century Gothic" w:hAnsi="Century Gothic"/>
          <w:sz w:val="24"/>
          <w:szCs w:val="24"/>
        </w:rPr>
        <w:t xml:space="preserve">even more </w:t>
      </w:r>
      <w:r w:rsidR="00FD7C33" w:rsidRPr="00056C4F">
        <w:rPr>
          <w:rFonts w:ascii="Century Gothic" w:hAnsi="Century Gothic"/>
          <w:sz w:val="24"/>
          <w:szCs w:val="24"/>
        </w:rPr>
        <w:t xml:space="preserve">new claims have been made that </w:t>
      </w:r>
      <w:r>
        <w:rPr>
          <w:rFonts w:ascii="Century Gothic" w:hAnsi="Century Gothic"/>
          <w:sz w:val="24"/>
          <w:szCs w:val="24"/>
        </w:rPr>
        <w:t xml:space="preserve">the first </w:t>
      </w:r>
      <w:r w:rsidR="00FD7C33" w:rsidRPr="00056C4F">
        <w:rPr>
          <w:rFonts w:ascii="Century Gothic" w:hAnsi="Century Gothic"/>
          <w:sz w:val="24"/>
          <w:szCs w:val="24"/>
        </w:rPr>
        <w:t>known troubadour, William IX of Aqui</w:t>
      </w:r>
      <w:r>
        <w:rPr>
          <w:rFonts w:ascii="Century Gothic" w:hAnsi="Century Gothic"/>
          <w:sz w:val="24"/>
          <w:szCs w:val="24"/>
        </w:rPr>
        <w:t xml:space="preserve">taine (1086-1 126), </w:t>
      </w:r>
      <w:r w:rsidR="00FD7901">
        <w:rPr>
          <w:rFonts w:ascii="Century Gothic" w:hAnsi="Century Gothic"/>
          <w:sz w:val="24"/>
          <w:szCs w:val="24"/>
        </w:rPr>
        <w:t xml:space="preserve">not only </w:t>
      </w:r>
      <w:r>
        <w:rPr>
          <w:rFonts w:ascii="Century Gothic" w:hAnsi="Century Gothic"/>
          <w:sz w:val="24"/>
          <w:szCs w:val="24"/>
        </w:rPr>
        <w:t>did</w:t>
      </w:r>
      <w:r w:rsidR="00595C7C">
        <w:rPr>
          <w:rFonts w:ascii="Century Gothic" w:hAnsi="Century Gothic"/>
          <w:sz w:val="24"/>
          <w:szCs w:val="24"/>
        </w:rPr>
        <w:t xml:space="preserve"> he</w:t>
      </w:r>
      <w:r>
        <w:rPr>
          <w:rFonts w:ascii="Century Gothic" w:hAnsi="Century Gothic"/>
          <w:sz w:val="24"/>
          <w:szCs w:val="24"/>
        </w:rPr>
        <w:t xml:space="preserve"> in fact </w:t>
      </w:r>
      <w:r w:rsidR="00FD7C33" w:rsidRPr="00056C4F">
        <w:rPr>
          <w:rFonts w:ascii="Century Gothic" w:hAnsi="Century Gothic"/>
          <w:sz w:val="24"/>
          <w:szCs w:val="24"/>
        </w:rPr>
        <w:t xml:space="preserve">have contacts with Muslim and </w:t>
      </w:r>
      <w:r>
        <w:rPr>
          <w:rFonts w:ascii="Century Gothic" w:hAnsi="Century Gothic"/>
          <w:sz w:val="24"/>
          <w:szCs w:val="24"/>
        </w:rPr>
        <w:t>Jewish Spain</w:t>
      </w:r>
      <w:r w:rsidR="00FD7901">
        <w:rPr>
          <w:rFonts w:ascii="Century Gothic" w:hAnsi="Century Gothic"/>
          <w:sz w:val="24"/>
          <w:szCs w:val="24"/>
        </w:rPr>
        <w:t xml:space="preserve"> but in fact</w:t>
      </w:r>
      <w:r>
        <w:rPr>
          <w:rFonts w:ascii="Century Gothic" w:hAnsi="Century Gothic"/>
          <w:sz w:val="24"/>
          <w:szCs w:val="24"/>
        </w:rPr>
        <w:t xml:space="preserve"> may have known</w:t>
      </w:r>
      <w:r w:rsidR="00595C7C">
        <w:rPr>
          <w:rFonts w:ascii="Century Gothic" w:hAnsi="Century Gothic"/>
          <w:sz w:val="24"/>
          <w:szCs w:val="24"/>
        </w:rPr>
        <w:t xml:space="preserve"> and at least to some degree had studied and learned the</w:t>
      </w:r>
      <w:r>
        <w:rPr>
          <w:rFonts w:ascii="Century Gothic" w:hAnsi="Century Gothic"/>
          <w:sz w:val="24"/>
          <w:szCs w:val="24"/>
        </w:rPr>
        <w:t xml:space="preserve"> </w:t>
      </w:r>
      <w:r w:rsidR="00FD7C33" w:rsidRPr="00056C4F">
        <w:rPr>
          <w:rFonts w:ascii="Century Gothic" w:hAnsi="Century Gothic"/>
          <w:sz w:val="24"/>
          <w:szCs w:val="24"/>
        </w:rPr>
        <w:t>Arabic</w:t>
      </w:r>
      <w:r w:rsidR="00595C7C">
        <w:rPr>
          <w:rFonts w:ascii="Century Gothic" w:hAnsi="Century Gothic"/>
          <w:sz w:val="24"/>
          <w:szCs w:val="24"/>
        </w:rPr>
        <w:t xml:space="preserve"> language</w:t>
      </w:r>
      <w:r w:rsidR="00FD7C33" w:rsidRPr="00056C4F">
        <w:rPr>
          <w:rFonts w:ascii="Century Gothic" w:hAnsi="Century Gothic"/>
          <w:sz w:val="24"/>
          <w:szCs w:val="24"/>
        </w:rPr>
        <w:t xml:space="preserve">. </w:t>
      </w:r>
      <w:r w:rsidR="00FD7901">
        <w:rPr>
          <w:rFonts w:ascii="Century Gothic" w:hAnsi="Century Gothic"/>
          <w:sz w:val="24"/>
          <w:szCs w:val="24"/>
        </w:rPr>
        <w:t>This will be among many others one of our goals</w:t>
      </w:r>
      <w:r w:rsidR="00595C7C">
        <w:rPr>
          <w:rFonts w:ascii="Century Gothic" w:hAnsi="Century Gothic"/>
          <w:sz w:val="24"/>
          <w:szCs w:val="24"/>
        </w:rPr>
        <w:t xml:space="preserve"> in this discourse namely</w:t>
      </w:r>
      <w:r w:rsidR="00FD7901">
        <w:rPr>
          <w:rFonts w:ascii="Century Gothic" w:hAnsi="Century Gothic"/>
          <w:sz w:val="24"/>
          <w:szCs w:val="24"/>
        </w:rPr>
        <w:t xml:space="preserve"> to trace such a direct </w:t>
      </w:r>
      <w:r w:rsidR="00FD7901">
        <w:rPr>
          <w:rFonts w:ascii="Century Gothic" w:hAnsi="Century Gothic"/>
          <w:sz w:val="24"/>
          <w:szCs w:val="24"/>
        </w:rPr>
        <w:lastRenderedPageBreak/>
        <w:t xml:space="preserve">influence </w:t>
      </w:r>
      <w:r w:rsidR="00595C7C">
        <w:rPr>
          <w:rFonts w:ascii="Century Gothic" w:hAnsi="Century Gothic"/>
          <w:sz w:val="24"/>
          <w:szCs w:val="24"/>
        </w:rPr>
        <w:t xml:space="preserve">on William the IX </w:t>
      </w:r>
      <w:r w:rsidR="00FD7901">
        <w:rPr>
          <w:rFonts w:ascii="Century Gothic" w:hAnsi="Century Gothic"/>
          <w:sz w:val="24"/>
          <w:szCs w:val="24"/>
        </w:rPr>
        <w:t>and thus the acquaintance with the language requires also an i</w:t>
      </w:r>
      <w:r w:rsidR="00595C7C">
        <w:rPr>
          <w:rFonts w:ascii="Century Gothic" w:hAnsi="Century Gothic"/>
          <w:sz w:val="24"/>
          <w:szCs w:val="24"/>
        </w:rPr>
        <w:t>ntimate knowledg</w:t>
      </w:r>
      <w:r w:rsidR="00FD7901">
        <w:rPr>
          <w:rFonts w:ascii="Century Gothic" w:hAnsi="Century Gothic"/>
          <w:sz w:val="24"/>
          <w:szCs w:val="24"/>
        </w:rPr>
        <w:t xml:space="preserve">e of the culture </w:t>
      </w:r>
      <w:r w:rsidR="00595C7C">
        <w:rPr>
          <w:rFonts w:ascii="Century Gothic" w:hAnsi="Century Gothic"/>
          <w:sz w:val="24"/>
          <w:szCs w:val="24"/>
        </w:rPr>
        <w:t xml:space="preserve">consequently </w:t>
      </w:r>
      <w:r w:rsidR="00FD7901">
        <w:rPr>
          <w:rFonts w:ascii="Century Gothic" w:hAnsi="Century Gothic"/>
          <w:sz w:val="24"/>
          <w:szCs w:val="24"/>
        </w:rPr>
        <w:t xml:space="preserve">also </w:t>
      </w:r>
      <w:r w:rsidR="00595C7C">
        <w:rPr>
          <w:rFonts w:ascii="Century Gothic" w:hAnsi="Century Gothic"/>
          <w:sz w:val="24"/>
          <w:szCs w:val="24"/>
        </w:rPr>
        <w:t xml:space="preserve">to </w:t>
      </w:r>
      <w:r w:rsidR="00FD7901">
        <w:rPr>
          <w:rFonts w:ascii="Century Gothic" w:hAnsi="Century Gothic"/>
          <w:sz w:val="24"/>
          <w:szCs w:val="24"/>
        </w:rPr>
        <w:t xml:space="preserve">show how it affected Eleanor of Aquitaine in shaping her courts of love and the code of </w:t>
      </w:r>
      <w:proofErr w:type="spellStart"/>
      <w:r w:rsidR="00FD7901">
        <w:rPr>
          <w:rFonts w:ascii="Century Gothic" w:hAnsi="Century Gothic"/>
          <w:sz w:val="24"/>
          <w:szCs w:val="24"/>
        </w:rPr>
        <w:t>Po</w:t>
      </w:r>
      <w:r w:rsidR="00595C7C">
        <w:rPr>
          <w:rFonts w:ascii="Century Gothic" w:hAnsi="Century Gothic"/>
          <w:sz w:val="24"/>
          <w:szCs w:val="24"/>
        </w:rPr>
        <w:t>i</w:t>
      </w:r>
      <w:r w:rsidR="00FD7901">
        <w:rPr>
          <w:rFonts w:ascii="Century Gothic" w:hAnsi="Century Gothic"/>
          <w:sz w:val="24"/>
          <w:szCs w:val="24"/>
        </w:rPr>
        <w:t>ntevin</w:t>
      </w:r>
      <w:proofErr w:type="spellEnd"/>
      <w:r w:rsidR="00FD7901">
        <w:rPr>
          <w:rFonts w:ascii="Century Gothic" w:hAnsi="Century Gothic"/>
          <w:sz w:val="24"/>
          <w:szCs w:val="24"/>
        </w:rPr>
        <w:t xml:space="preserve">. </w:t>
      </w:r>
      <w:r w:rsidR="00FD7C33" w:rsidRPr="00056C4F">
        <w:rPr>
          <w:rFonts w:ascii="Century Gothic" w:hAnsi="Century Gothic"/>
          <w:sz w:val="24"/>
          <w:szCs w:val="24"/>
        </w:rPr>
        <w:t>The first of these points to</w:t>
      </w:r>
      <w:r>
        <w:rPr>
          <w:rFonts w:ascii="Century Gothic" w:hAnsi="Century Gothic"/>
          <w:sz w:val="24"/>
          <w:szCs w:val="24"/>
        </w:rPr>
        <w:t xml:space="preserve"> a similarity between a musical </w:t>
      </w:r>
      <w:r w:rsidR="00FD7C33" w:rsidRPr="00056C4F">
        <w:rPr>
          <w:rFonts w:ascii="Century Gothic" w:hAnsi="Century Gothic"/>
          <w:sz w:val="24"/>
          <w:szCs w:val="24"/>
        </w:rPr>
        <w:t xml:space="preserve">line in William's eleventh song, </w:t>
      </w:r>
      <w:proofErr w:type="spellStart"/>
      <w:r w:rsidR="00FD7C33" w:rsidRPr="00056C4F">
        <w:rPr>
          <w:rFonts w:ascii="Century Gothic" w:hAnsi="Century Gothic"/>
          <w:sz w:val="24"/>
          <w:szCs w:val="24"/>
        </w:rPr>
        <w:t>Pos</w:t>
      </w:r>
      <w:proofErr w:type="spellEnd"/>
      <w:r w:rsidR="00FD7C33" w:rsidRPr="00056C4F">
        <w:rPr>
          <w:rFonts w:ascii="Century Gothic" w:hAnsi="Century Gothic"/>
          <w:sz w:val="24"/>
          <w:szCs w:val="24"/>
        </w:rPr>
        <w:t xml:space="preserve"> de </w:t>
      </w:r>
      <w:proofErr w:type="spellStart"/>
      <w:r w:rsidR="00FD7C33" w:rsidRPr="00056C4F">
        <w:rPr>
          <w:rFonts w:ascii="Century Gothic" w:hAnsi="Century Gothic"/>
          <w:sz w:val="24"/>
          <w:szCs w:val="24"/>
        </w:rPr>
        <w:t>chantar</w:t>
      </w:r>
      <w:proofErr w:type="spellEnd"/>
      <w:r w:rsidR="00FD7C33" w:rsidRPr="00056C4F">
        <w:rPr>
          <w:rFonts w:ascii="Century Gothic" w:hAnsi="Century Gothic"/>
          <w:sz w:val="24"/>
          <w:szCs w:val="24"/>
        </w:rPr>
        <w:t>,</w:t>
      </w:r>
      <w:r>
        <w:rPr>
          <w:rFonts w:ascii="Century Gothic" w:hAnsi="Century Gothic"/>
          <w:sz w:val="24"/>
          <w:szCs w:val="24"/>
        </w:rPr>
        <w:t xml:space="preserve"> and one in an earlier </w:t>
      </w:r>
      <w:r w:rsidR="00FD7C33" w:rsidRPr="00056C4F">
        <w:rPr>
          <w:rFonts w:ascii="Century Gothic" w:hAnsi="Century Gothic"/>
          <w:sz w:val="24"/>
          <w:szCs w:val="24"/>
        </w:rPr>
        <w:t xml:space="preserve">Spanish </w:t>
      </w:r>
      <w:proofErr w:type="spellStart"/>
      <w:r w:rsidR="00FD7C33" w:rsidRPr="00056C4F">
        <w:rPr>
          <w:rFonts w:ascii="Century Gothic" w:hAnsi="Century Gothic"/>
          <w:sz w:val="24"/>
          <w:szCs w:val="24"/>
        </w:rPr>
        <w:t>sephardic</w:t>
      </w:r>
      <w:proofErr w:type="spellEnd"/>
      <w:r w:rsidR="00FD7C33" w:rsidRPr="00056C4F">
        <w:rPr>
          <w:rFonts w:ascii="Century Gothic" w:hAnsi="Century Gothic"/>
          <w:sz w:val="24"/>
          <w:szCs w:val="24"/>
        </w:rPr>
        <w:t xml:space="preserve"> psalmody. To</w:t>
      </w:r>
      <w:r>
        <w:rPr>
          <w:rFonts w:ascii="Century Gothic" w:hAnsi="Century Gothic"/>
          <w:sz w:val="24"/>
          <w:szCs w:val="24"/>
        </w:rPr>
        <w:t xml:space="preserve"> Marie-Henriette Fernandez this </w:t>
      </w:r>
      <w:r w:rsidR="00FD7C33" w:rsidRPr="00056C4F">
        <w:rPr>
          <w:rFonts w:ascii="Century Gothic" w:hAnsi="Century Gothic"/>
          <w:sz w:val="24"/>
          <w:szCs w:val="24"/>
        </w:rPr>
        <w:t xml:space="preserve">implies a borrowing from </w:t>
      </w:r>
      <w:r>
        <w:rPr>
          <w:rFonts w:ascii="Century Gothic" w:hAnsi="Century Gothic"/>
          <w:sz w:val="24"/>
          <w:szCs w:val="24"/>
        </w:rPr>
        <w:t>Jewish circles in Muslim Spain</w:t>
      </w:r>
      <w:r w:rsidR="00FD7C33" w:rsidRPr="00056C4F">
        <w:rPr>
          <w:rFonts w:ascii="Century Gothic" w:hAnsi="Century Gothic"/>
          <w:sz w:val="24"/>
          <w:szCs w:val="24"/>
        </w:rPr>
        <w:t xml:space="preserve">. </w:t>
      </w:r>
    </w:p>
    <w:p w:rsidR="00056C4F" w:rsidRDefault="00056C4F" w:rsidP="00056C4F">
      <w:pPr>
        <w:bidi w:val="0"/>
        <w:jc w:val="both"/>
        <w:rPr>
          <w:rFonts w:ascii="Century Gothic" w:hAnsi="Century Gothic"/>
          <w:sz w:val="24"/>
          <w:szCs w:val="24"/>
        </w:rPr>
      </w:pPr>
    </w:p>
    <w:p w:rsidR="00FD7C33" w:rsidRPr="00056C4F" w:rsidRDefault="00310041" w:rsidP="00310041">
      <w:pPr>
        <w:bidi w:val="0"/>
        <w:jc w:val="both"/>
        <w:rPr>
          <w:rFonts w:ascii="Century Gothic" w:hAnsi="Century Gothic"/>
          <w:sz w:val="24"/>
          <w:szCs w:val="24"/>
        </w:rPr>
      </w:pPr>
      <w:r>
        <w:rPr>
          <w:rFonts w:ascii="Century Gothic" w:hAnsi="Century Gothic"/>
          <w:sz w:val="24"/>
          <w:szCs w:val="24"/>
        </w:rPr>
        <w:t xml:space="preserve">Anyway, </w:t>
      </w:r>
      <w:r w:rsidR="00056C4F">
        <w:rPr>
          <w:rFonts w:ascii="Century Gothic" w:hAnsi="Century Gothic"/>
          <w:sz w:val="24"/>
          <w:szCs w:val="24"/>
        </w:rPr>
        <w:t>in</w:t>
      </w:r>
      <w:r w:rsidR="00FD7C33" w:rsidRPr="00056C4F">
        <w:rPr>
          <w:rFonts w:ascii="Century Gothic" w:hAnsi="Century Gothic"/>
          <w:sz w:val="24"/>
          <w:szCs w:val="24"/>
        </w:rPr>
        <w:t xml:space="preserve">1990, a Belgian scholar, Patrice </w:t>
      </w:r>
      <w:proofErr w:type="spellStart"/>
      <w:r w:rsidR="00FD7C33" w:rsidRPr="00056C4F">
        <w:rPr>
          <w:rFonts w:ascii="Century Gothic" w:hAnsi="Century Gothic"/>
          <w:sz w:val="24"/>
          <w:szCs w:val="24"/>
        </w:rPr>
        <w:t>Uhl</w:t>
      </w:r>
      <w:proofErr w:type="spellEnd"/>
      <w:r w:rsidR="00FD7C33" w:rsidRPr="00056C4F">
        <w:rPr>
          <w:rFonts w:ascii="Century Gothic" w:hAnsi="Century Gothic"/>
          <w:sz w:val="24"/>
          <w:szCs w:val="24"/>
        </w:rPr>
        <w:t>,</w:t>
      </w:r>
      <w:r w:rsidR="00056C4F">
        <w:rPr>
          <w:rFonts w:ascii="Century Gothic" w:hAnsi="Century Gothic"/>
          <w:sz w:val="24"/>
          <w:szCs w:val="24"/>
        </w:rPr>
        <w:t xml:space="preserve"> </w:t>
      </w:r>
      <w:r>
        <w:rPr>
          <w:rFonts w:ascii="Century Gothic" w:hAnsi="Century Gothic"/>
          <w:sz w:val="24"/>
          <w:szCs w:val="24"/>
        </w:rPr>
        <w:t>expanded</w:t>
      </w:r>
      <w:r w:rsidR="00056C4F">
        <w:rPr>
          <w:rFonts w:ascii="Century Gothic" w:hAnsi="Century Gothic"/>
          <w:sz w:val="24"/>
          <w:szCs w:val="24"/>
        </w:rPr>
        <w:t xml:space="preserve"> </w:t>
      </w:r>
      <w:r>
        <w:rPr>
          <w:rFonts w:ascii="Century Gothic" w:hAnsi="Century Gothic"/>
          <w:sz w:val="24"/>
          <w:szCs w:val="24"/>
        </w:rPr>
        <w:t>on this</w:t>
      </w:r>
      <w:r w:rsidR="00056C4F">
        <w:rPr>
          <w:rFonts w:ascii="Century Gothic" w:hAnsi="Century Gothic"/>
          <w:sz w:val="24"/>
          <w:szCs w:val="24"/>
        </w:rPr>
        <w:t xml:space="preserve"> old controversy by </w:t>
      </w:r>
      <w:r>
        <w:rPr>
          <w:rFonts w:ascii="Century Gothic" w:hAnsi="Century Gothic"/>
          <w:sz w:val="24"/>
          <w:szCs w:val="24"/>
        </w:rPr>
        <w:t>pointing out</w:t>
      </w:r>
      <w:r w:rsidR="00FD7C33" w:rsidRPr="00056C4F">
        <w:rPr>
          <w:rFonts w:ascii="Century Gothic" w:hAnsi="Century Gothic"/>
          <w:sz w:val="24"/>
          <w:szCs w:val="24"/>
        </w:rPr>
        <w:t xml:space="preserve"> that three</w:t>
      </w:r>
      <w:r>
        <w:rPr>
          <w:rFonts w:ascii="Century Gothic" w:hAnsi="Century Gothic"/>
          <w:sz w:val="24"/>
          <w:szCs w:val="24"/>
        </w:rPr>
        <w:t xml:space="preserve"> specific</w:t>
      </w:r>
      <w:r w:rsidR="00FD7C33" w:rsidRPr="00056C4F">
        <w:rPr>
          <w:rFonts w:ascii="Century Gothic" w:hAnsi="Century Gothic"/>
          <w:sz w:val="24"/>
          <w:szCs w:val="24"/>
        </w:rPr>
        <w:t xml:space="preserve"> lines in one </w:t>
      </w:r>
      <w:r w:rsidR="00056C4F">
        <w:rPr>
          <w:rFonts w:ascii="Century Gothic" w:hAnsi="Century Gothic"/>
          <w:sz w:val="24"/>
          <w:szCs w:val="24"/>
        </w:rPr>
        <w:t xml:space="preserve">version of the fifth poem of </w:t>
      </w:r>
      <w:r w:rsidR="00FD7C33" w:rsidRPr="00056C4F">
        <w:rPr>
          <w:rFonts w:ascii="Century Gothic" w:hAnsi="Century Gothic"/>
          <w:sz w:val="24"/>
          <w:szCs w:val="24"/>
        </w:rPr>
        <w:t xml:space="preserve">William IX, </w:t>
      </w:r>
      <w:proofErr w:type="spellStart"/>
      <w:r w:rsidR="00FD7C33" w:rsidRPr="00056C4F">
        <w:rPr>
          <w:rFonts w:ascii="Century Gothic" w:hAnsi="Century Gothic"/>
          <w:sz w:val="24"/>
          <w:szCs w:val="24"/>
        </w:rPr>
        <w:t>Farai</w:t>
      </w:r>
      <w:proofErr w:type="spellEnd"/>
      <w:r w:rsidR="00FD7C33" w:rsidRPr="00056C4F">
        <w:rPr>
          <w:rFonts w:ascii="Century Gothic" w:hAnsi="Century Gothic"/>
          <w:sz w:val="24"/>
          <w:szCs w:val="24"/>
        </w:rPr>
        <w:t xml:space="preserve"> un </w:t>
      </w:r>
      <w:proofErr w:type="spellStart"/>
      <w:r w:rsidR="00FD7C33" w:rsidRPr="00056C4F">
        <w:rPr>
          <w:rFonts w:ascii="Century Gothic" w:hAnsi="Century Gothic"/>
          <w:sz w:val="24"/>
          <w:szCs w:val="24"/>
        </w:rPr>
        <w:t>vers</w:t>
      </w:r>
      <w:proofErr w:type="spellEnd"/>
      <w:r w:rsidR="00FD7C33" w:rsidRPr="00056C4F">
        <w:rPr>
          <w:rFonts w:ascii="Century Gothic" w:hAnsi="Century Gothic"/>
          <w:sz w:val="24"/>
          <w:szCs w:val="24"/>
        </w:rPr>
        <w:t>, are in</w:t>
      </w:r>
      <w:r>
        <w:rPr>
          <w:rFonts w:ascii="Century Gothic" w:hAnsi="Century Gothic"/>
          <w:sz w:val="24"/>
          <w:szCs w:val="24"/>
        </w:rPr>
        <w:t xml:space="preserve"> fact</w:t>
      </w:r>
      <w:r w:rsidR="00FD7C33" w:rsidRPr="00056C4F">
        <w:rPr>
          <w:rFonts w:ascii="Century Gothic" w:hAnsi="Century Gothic"/>
          <w:sz w:val="24"/>
          <w:szCs w:val="24"/>
        </w:rPr>
        <w:t xml:space="preserve"> A</w:t>
      </w:r>
      <w:r w:rsidR="00056C4F">
        <w:rPr>
          <w:rFonts w:ascii="Century Gothic" w:hAnsi="Century Gothic"/>
          <w:sz w:val="24"/>
          <w:szCs w:val="24"/>
        </w:rPr>
        <w:t xml:space="preserve">rabic, thus suggesting that the </w:t>
      </w:r>
      <w:r w:rsidR="00FD7C33" w:rsidRPr="00056C4F">
        <w:rPr>
          <w:rFonts w:ascii="Century Gothic" w:hAnsi="Century Gothic"/>
          <w:sz w:val="24"/>
          <w:szCs w:val="24"/>
        </w:rPr>
        <w:t xml:space="preserve">Duke </w:t>
      </w:r>
      <w:r w:rsidR="00056C4F">
        <w:rPr>
          <w:rFonts w:ascii="Century Gothic" w:hAnsi="Century Gothic"/>
          <w:sz w:val="24"/>
          <w:szCs w:val="24"/>
        </w:rPr>
        <w:t xml:space="preserve">of Aquitaine knew that language. These three lines had </w:t>
      </w:r>
      <w:r w:rsidR="00FD7C33" w:rsidRPr="00056C4F">
        <w:rPr>
          <w:rFonts w:ascii="Century Gothic" w:hAnsi="Century Gothic"/>
          <w:sz w:val="24"/>
          <w:szCs w:val="24"/>
        </w:rPr>
        <w:t xml:space="preserve">caught the eye of three earlier </w:t>
      </w:r>
      <w:proofErr w:type="spellStart"/>
      <w:r w:rsidR="00FD7C33" w:rsidRPr="00056C4F">
        <w:rPr>
          <w:rFonts w:ascii="Century Gothic" w:hAnsi="Century Gothic"/>
          <w:sz w:val="24"/>
          <w:szCs w:val="24"/>
        </w:rPr>
        <w:t>Arabists</w:t>
      </w:r>
      <w:proofErr w:type="spellEnd"/>
      <w:r>
        <w:rPr>
          <w:rFonts w:ascii="Century Gothic" w:hAnsi="Century Gothic"/>
          <w:sz w:val="24"/>
          <w:szCs w:val="24"/>
        </w:rPr>
        <w:t xml:space="preserve"> too</w:t>
      </w:r>
      <w:r w:rsidR="00FD7C33" w:rsidRPr="00056C4F">
        <w:rPr>
          <w:rFonts w:ascii="Century Gothic" w:hAnsi="Century Gothic"/>
          <w:sz w:val="24"/>
          <w:szCs w:val="24"/>
        </w:rPr>
        <w:t xml:space="preserve">, A. R. </w:t>
      </w:r>
      <w:proofErr w:type="spellStart"/>
      <w:r w:rsidR="00FD7C33" w:rsidRPr="00056C4F">
        <w:rPr>
          <w:rFonts w:ascii="Century Gothic" w:hAnsi="Century Gothic"/>
          <w:sz w:val="24"/>
          <w:szCs w:val="24"/>
        </w:rPr>
        <w:t>Nykl</w:t>
      </w:r>
      <w:proofErr w:type="spellEnd"/>
      <w:r w:rsidR="00FD7C33" w:rsidRPr="00056C4F">
        <w:rPr>
          <w:rFonts w:ascii="Century Gothic" w:hAnsi="Century Gothic"/>
          <w:sz w:val="24"/>
          <w:szCs w:val="24"/>
        </w:rPr>
        <w:t xml:space="preserve"> (1931), Robert </w:t>
      </w:r>
      <w:proofErr w:type="spellStart"/>
      <w:r w:rsidR="00FD7C33" w:rsidRPr="00056C4F">
        <w:rPr>
          <w:rFonts w:ascii="Century Gothic" w:hAnsi="Century Gothic"/>
          <w:sz w:val="24"/>
          <w:szCs w:val="24"/>
        </w:rPr>
        <w:t>Briffault</w:t>
      </w:r>
      <w:proofErr w:type="spellEnd"/>
      <w:r w:rsidR="00FD7C33" w:rsidRPr="00056C4F">
        <w:rPr>
          <w:rFonts w:ascii="Century Gothic" w:hAnsi="Century Gothic"/>
          <w:sz w:val="24"/>
          <w:szCs w:val="24"/>
        </w:rPr>
        <w:t xml:space="preserve"> (1945), and </w:t>
      </w:r>
      <w:proofErr w:type="spellStart"/>
      <w:r w:rsidR="00FD7C33" w:rsidRPr="00056C4F">
        <w:rPr>
          <w:rFonts w:ascii="Century Gothic" w:hAnsi="Century Gothic"/>
          <w:sz w:val="24"/>
          <w:szCs w:val="24"/>
        </w:rPr>
        <w:t>Évariste</w:t>
      </w:r>
      <w:proofErr w:type="spellEnd"/>
      <w:r w:rsidR="00FD7C33" w:rsidRPr="00056C4F">
        <w:rPr>
          <w:rFonts w:ascii="Century Gothic" w:hAnsi="Century Gothic"/>
          <w:sz w:val="24"/>
          <w:szCs w:val="24"/>
        </w:rPr>
        <w:t xml:space="preserve"> </w:t>
      </w:r>
      <w:proofErr w:type="spellStart"/>
      <w:r w:rsidR="00FD7C33" w:rsidRPr="00056C4F">
        <w:rPr>
          <w:rFonts w:ascii="Century Gothic" w:hAnsi="Century Gothic"/>
          <w:sz w:val="24"/>
          <w:szCs w:val="24"/>
        </w:rPr>
        <w:t>Lévi</w:t>
      </w:r>
      <w:proofErr w:type="spellEnd"/>
      <w:r w:rsidR="00FD7C33" w:rsidRPr="00056C4F">
        <w:rPr>
          <w:rFonts w:ascii="Century Gothic" w:hAnsi="Century Gothic"/>
          <w:sz w:val="24"/>
          <w:szCs w:val="24"/>
        </w:rPr>
        <w:t>-Provenç</w:t>
      </w:r>
      <w:r w:rsidR="00056C4F">
        <w:rPr>
          <w:rFonts w:ascii="Century Gothic" w:hAnsi="Century Gothic"/>
          <w:sz w:val="24"/>
          <w:szCs w:val="24"/>
        </w:rPr>
        <w:t xml:space="preserve">al (1954), all of whom </w:t>
      </w:r>
      <w:r w:rsidR="00FD7C33" w:rsidRPr="00056C4F">
        <w:rPr>
          <w:rFonts w:ascii="Century Gothic" w:hAnsi="Century Gothic"/>
          <w:sz w:val="24"/>
          <w:szCs w:val="24"/>
        </w:rPr>
        <w:t>pronounced them to be Arabic bu</w:t>
      </w:r>
      <w:r w:rsidR="00056C4F">
        <w:rPr>
          <w:rFonts w:ascii="Century Gothic" w:hAnsi="Century Gothic"/>
          <w:sz w:val="24"/>
          <w:szCs w:val="24"/>
        </w:rPr>
        <w:t>t offered three quite different translations of the passage</w:t>
      </w:r>
      <w:r w:rsidR="00FD7C33" w:rsidRPr="00056C4F">
        <w:rPr>
          <w:rFonts w:ascii="Century Gothic" w:hAnsi="Century Gothic"/>
          <w:sz w:val="24"/>
          <w:szCs w:val="24"/>
        </w:rPr>
        <w:t xml:space="preserve">. </w:t>
      </w:r>
      <w:r w:rsidR="00056C4F">
        <w:rPr>
          <w:rFonts w:ascii="Century Gothic" w:hAnsi="Century Gothic"/>
          <w:sz w:val="24"/>
          <w:szCs w:val="24"/>
        </w:rPr>
        <w:t xml:space="preserve">In response to these claims the </w:t>
      </w:r>
      <w:r w:rsidR="00FD7C33" w:rsidRPr="00056C4F">
        <w:rPr>
          <w:rFonts w:ascii="Century Gothic" w:hAnsi="Century Gothic"/>
          <w:sz w:val="24"/>
          <w:szCs w:val="24"/>
        </w:rPr>
        <w:t xml:space="preserve">Romanist </w:t>
      </w:r>
      <w:proofErr w:type="spellStart"/>
      <w:r w:rsidR="00FD7C33" w:rsidRPr="00056C4F">
        <w:rPr>
          <w:rFonts w:ascii="Century Gothic" w:hAnsi="Century Gothic"/>
          <w:sz w:val="24"/>
          <w:szCs w:val="24"/>
        </w:rPr>
        <w:t>Istvan</w:t>
      </w:r>
      <w:proofErr w:type="spellEnd"/>
      <w:r w:rsidR="00FD7C33" w:rsidRPr="00056C4F">
        <w:rPr>
          <w:rFonts w:ascii="Century Gothic" w:hAnsi="Century Gothic"/>
          <w:sz w:val="24"/>
          <w:szCs w:val="24"/>
        </w:rPr>
        <w:t xml:space="preserve"> Frank countered t</w:t>
      </w:r>
      <w:r w:rsidR="0010124A">
        <w:rPr>
          <w:rFonts w:ascii="Century Gothic" w:hAnsi="Century Gothic"/>
          <w:sz w:val="24"/>
          <w:szCs w:val="24"/>
        </w:rPr>
        <w:t xml:space="preserve">hat the verses in question were </w:t>
      </w:r>
      <w:r w:rsidR="00FD7C33" w:rsidRPr="00056C4F">
        <w:rPr>
          <w:rFonts w:ascii="Century Gothic" w:hAnsi="Century Gothic"/>
          <w:sz w:val="24"/>
          <w:szCs w:val="24"/>
        </w:rPr>
        <w:t>not Arabic at all but the result of the r</w:t>
      </w:r>
      <w:r w:rsidR="0010124A">
        <w:rPr>
          <w:rFonts w:ascii="Century Gothic" w:hAnsi="Century Gothic"/>
          <w:sz w:val="24"/>
          <w:szCs w:val="24"/>
        </w:rPr>
        <w:t xml:space="preserve">ewriting of the original by the </w:t>
      </w:r>
      <w:proofErr w:type="spellStart"/>
      <w:r w:rsidR="00FD7C33" w:rsidRPr="00056C4F">
        <w:rPr>
          <w:rFonts w:ascii="Century Gothic" w:hAnsi="Century Gothic"/>
          <w:sz w:val="24"/>
          <w:szCs w:val="24"/>
        </w:rPr>
        <w:t>XHIth</w:t>
      </w:r>
      <w:proofErr w:type="spellEnd"/>
      <w:r w:rsidR="00FD7C33" w:rsidRPr="00056C4F">
        <w:rPr>
          <w:rFonts w:ascii="Century Gothic" w:hAnsi="Century Gothic"/>
          <w:sz w:val="24"/>
          <w:szCs w:val="24"/>
        </w:rPr>
        <w:t xml:space="preserve"> century scribe-copyist fr</w:t>
      </w:r>
      <w:r w:rsidR="0010124A">
        <w:rPr>
          <w:rFonts w:ascii="Century Gothic" w:hAnsi="Century Gothic"/>
          <w:sz w:val="24"/>
          <w:szCs w:val="24"/>
        </w:rPr>
        <w:t>om Narbonn</w:t>
      </w:r>
      <w:r>
        <w:rPr>
          <w:rFonts w:ascii="Century Gothic" w:hAnsi="Century Gothic"/>
          <w:sz w:val="24"/>
          <w:szCs w:val="24"/>
        </w:rPr>
        <w:t xml:space="preserve">e. </w:t>
      </w:r>
      <w:proofErr w:type="spellStart"/>
      <w:r>
        <w:rPr>
          <w:rFonts w:ascii="Century Gothic" w:hAnsi="Century Gothic"/>
          <w:sz w:val="24"/>
          <w:szCs w:val="24"/>
        </w:rPr>
        <w:t>Uhl</w:t>
      </w:r>
      <w:proofErr w:type="spellEnd"/>
      <w:r>
        <w:rPr>
          <w:rFonts w:ascii="Century Gothic" w:hAnsi="Century Gothic"/>
          <w:sz w:val="24"/>
          <w:szCs w:val="24"/>
        </w:rPr>
        <w:t xml:space="preserve"> rejected</w:t>
      </w:r>
      <w:r w:rsidR="0010124A">
        <w:rPr>
          <w:rFonts w:ascii="Century Gothic" w:hAnsi="Century Gothic"/>
          <w:sz w:val="24"/>
          <w:szCs w:val="24"/>
        </w:rPr>
        <w:t xml:space="preserve"> this </w:t>
      </w:r>
      <w:r w:rsidR="00FD7C33" w:rsidRPr="00056C4F">
        <w:rPr>
          <w:rFonts w:ascii="Century Gothic" w:hAnsi="Century Gothic"/>
          <w:sz w:val="24"/>
          <w:szCs w:val="24"/>
        </w:rPr>
        <w:t>interpretation arguing that the unc</w:t>
      </w:r>
      <w:r w:rsidR="0010124A">
        <w:rPr>
          <w:rFonts w:ascii="Century Gothic" w:hAnsi="Century Gothic"/>
          <w:sz w:val="24"/>
          <w:szCs w:val="24"/>
        </w:rPr>
        <w:t xml:space="preserve">ertainties in the Occitan text, </w:t>
      </w:r>
      <w:r w:rsidR="00FD7C33" w:rsidRPr="00056C4F">
        <w:rPr>
          <w:rFonts w:ascii="Century Gothic" w:hAnsi="Century Gothic"/>
          <w:sz w:val="24"/>
          <w:szCs w:val="24"/>
        </w:rPr>
        <w:t xml:space="preserve">which explain the possibility of </w:t>
      </w:r>
      <w:r w:rsidR="0010124A">
        <w:rPr>
          <w:rFonts w:ascii="Century Gothic" w:hAnsi="Century Gothic"/>
          <w:sz w:val="24"/>
          <w:szCs w:val="24"/>
        </w:rPr>
        <w:t xml:space="preserve">three different translations by </w:t>
      </w:r>
      <w:proofErr w:type="spellStart"/>
      <w:r w:rsidR="00FD7C33" w:rsidRPr="00056C4F">
        <w:rPr>
          <w:rFonts w:ascii="Century Gothic" w:hAnsi="Century Gothic"/>
          <w:sz w:val="24"/>
          <w:szCs w:val="24"/>
        </w:rPr>
        <w:t>Arabists</w:t>
      </w:r>
      <w:proofErr w:type="spellEnd"/>
      <w:r w:rsidR="00FD7C33" w:rsidRPr="00056C4F">
        <w:rPr>
          <w:rFonts w:ascii="Century Gothic" w:hAnsi="Century Gothic"/>
          <w:sz w:val="24"/>
          <w:szCs w:val="24"/>
        </w:rPr>
        <w:t>, derive from its being an</w:t>
      </w:r>
      <w:r w:rsidR="0010124A">
        <w:rPr>
          <w:rFonts w:ascii="Century Gothic" w:hAnsi="Century Gothic"/>
          <w:sz w:val="24"/>
          <w:szCs w:val="24"/>
        </w:rPr>
        <w:t xml:space="preserve"> approximate transcription from </w:t>
      </w:r>
      <w:r w:rsidR="00FD7C33" w:rsidRPr="00056C4F">
        <w:rPr>
          <w:rFonts w:ascii="Century Gothic" w:hAnsi="Century Gothic"/>
          <w:sz w:val="24"/>
          <w:szCs w:val="24"/>
        </w:rPr>
        <w:t>colloquial Arabic into Latin scr</w:t>
      </w:r>
      <w:r w:rsidR="0010124A">
        <w:rPr>
          <w:rFonts w:ascii="Century Gothic" w:hAnsi="Century Gothic"/>
          <w:sz w:val="24"/>
          <w:szCs w:val="24"/>
        </w:rPr>
        <w:t xml:space="preserve">ipt. He in turn then proposes a </w:t>
      </w:r>
      <w:r w:rsidR="00FD7C33" w:rsidRPr="00056C4F">
        <w:rPr>
          <w:rFonts w:ascii="Century Gothic" w:hAnsi="Century Gothic"/>
          <w:sz w:val="24"/>
          <w:szCs w:val="24"/>
        </w:rPr>
        <w:t>fourth quite different translation whic</w:t>
      </w:r>
      <w:r w:rsidR="0010124A">
        <w:rPr>
          <w:rFonts w:ascii="Century Gothic" w:hAnsi="Century Gothic"/>
          <w:sz w:val="24"/>
          <w:szCs w:val="24"/>
        </w:rPr>
        <w:t xml:space="preserve">h, he maintains, has the merit, </w:t>
      </w:r>
      <w:r w:rsidR="00FD7C33" w:rsidRPr="00056C4F">
        <w:rPr>
          <w:rFonts w:ascii="Century Gothic" w:hAnsi="Century Gothic"/>
          <w:sz w:val="24"/>
          <w:szCs w:val="24"/>
        </w:rPr>
        <w:t xml:space="preserve">unlike the first three, of adhering </w:t>
      </w:r>
      <w:r w:rsidR="0010124A">
        <w:rPr>
          <w:rFonts w:ascii="Century Gothic" w:hAnsi="Century Gothic"/>
          <w:sz w:val="24"/>
          <w:szCs w:val="24"/>
        </w:rPr>
        <w:t xml:space="preserve">to and adding to the meaning of </w:t>
      </w:r>
      <w:r w:rsidR="00FD7C33" w:rsidRPr="00056C4F">
        <w:rPr>
          <w:rFonts w:ascii="Century Gothic" w:hAnsi="Century Gothic"/>
          <w:sz w:val="24"/>
          <w:szCs w:val="24"/>
        </w:rPr>
        <w:t>the stanza and poem as a whole. Wh</w:t>
      </w:r>
      <w:r w:rsidR="0010124A">
        <w:rPr>
          <w:rFonts w:ascii="Century Gothic" w:hAnsi="Century Gothic"/>
          <w:sz w:val="24"/>
          <w:szCs w:val="24"/>
        </w:rPr>
        <w:t xml:space="preserve">at is more he believed that the </w:t>
      </w:r>
      <w:r w:rsidR="00FD7C33" w:rsidRPr="00056C4F">
        <w:rPr>
          <w:rFonts w:ascii="Century Gothic" w:hAnsi="Century Gothic"/>
          <w:sz w:val="24"/>
          <w:szCs w:val="24"/>
        </w:rPr>
        <w:t>Arabic lines make direct refere</w:t>
      </w:r>
      <w:r w:rsidR="0010124A">
        <w:rPr>
          <w:rFonts w:ascii="Century Gothic" w:hAnsi="Century Gothic"/>
          <w:sz w:val="24"/>
          <w:szCs w:val="24"/>
        </w:rPr>
        <w:t>nce to an episode in the Koran</w:t>
      </w:r>
      <w:r w:rsidR="00FD7C33" w:rsidRPr="00056C4F">
        <w:rPr>
          <w:rFonts w:ascii="Century Gothic" w:hAnsi="Century Gothic"/>
          <w:sz w:val="24"/>
          <w:szCs w:val="24"/>
        </w:rPr>
        <w:t>.</w:t>
      </w:r>
    </w:p>
    <w:p w:rsidR="0010124A" w:rsidRDefault="0010124A" w:rsidP="00056C4F">
      <w:pPr>
        <w:bidi w:val="0"/>
        <w:jc w:val="both"/>
        <w:rPr>
          <w:rFonts w:ascii="Century Gothic" w:hAnsi="Century Gothic"/>
          <w:sz w:val="24"/>
          <w:szCs w:val="24"/>
        </w:rPr>
      </w:pPr>
    </w:p>
    <w:p w:rsidR="00C22A1C" w:rsidRDefault="00FD7C33" w:rsidP="0033205C">
      <w:pPr>
        <w:bidi w:val="0"/>
        <w:jc w:val="both"/>
        <w:rPr>
          <w:rFonts w:ascii="Century Gothic" w:hAnsi="Century Gothic"/>
          <w:sz w:val="24"/>
          <w:szCs w:val="24"/>
        </w:rPr>
      </w:pPr>
      <w:r w:rsidRPr="00056C4F">
        <w:rPr>
          <w:rFonts w:ascii="Century Gothic" w:hAnsi="Century Gothic"/>
          <w:sz w:val="24"/>
          <w:szCs w:val="24"/>
        </w:rPr>
        <w:t>Whether or not the three lines are</w:t>
      </w:r>
      <w:r w:rsidR="0010124A">
        <w:rPr>
          <w:rFonts w:ascii="Century Gothic" w:hAnsi="Century Gothic"/>
          <w:sz w:val="24"/>
          <w:szCs w:val="24"/>
        </w:rPr>
        <w:t xml:space="preserve"> in fact Arabic is </w:t>
      </w:r>
      <w:r w:rsidR="00310041">
        <w:rPr>
          <w:rFonts w:ascii="Century Gothic" w:hAnsi="Century Gothic"/>
          <w:sz w:val="24"/>
          <w:szCs w:val="24"/>
        </w:rPr>
        <w:t xml:space="preserve">not only </w:t>
      </w:r>
      <w:r w:rsidR="0010124A">
        <w:rPr>
          <w:rFonts w:ascii="Century Gothic" w:hAnsi="Century Gothic"/>
          <w:sz w:val="24"/>
          <w:szCs w:val="24"/>
        </w:rPr>
        <w:t xml:space="preserve">a linguistic </w:t>
      </w:r>
      <w:r w:rsidRPr="00056C4F">
        <w:rPr>
          <w:rFonts w:ascii="Century Gothic" w:hAnsi="Century Gothic"/>
          <w:sz w:val="24"/>
          <w:szCs w:val="24"/>
        </w:rPr>
        <w:t xml:space="preserve">question </w:t>
      </w:r>
      <w:r w:rsidR="00310041">
        <w:rPr>
          <w:rFonts w:ascii="Century Gothic" w:hAnsi="Century Gothic"/>
          <w:sz w:val="24"/>
          <w:szCs w:val="24"/>
        </w:rPr>
        <w:t>that</w:t>
      </w:r>
      <w:r w:rsidRPr="00056C4F">
        <w:rPr>
          <w:rFonts w:ascii="Century Gothic" w:hAnsi="Century Gothic"/>
          <w:sz w:val="24"/>
          <w:szCs w:val="24"/>
        </w:rPr>
        <w:t xml:space="preserve"> will have to be decided by those knowledgeable in th</w:t>
      </w:r>
      <w:r w:rsidR="0010124A">
        <w:rPr>
          <w:rFonts w:ascii="Century Gothic" w:hAnsi="Century Gothic"/>
          <w:sz w:val="24"/>
          <w:szCs w:val="24"/>
        </w:rPr>
        <w:t>e language</w:t>
      </w:r>
      <w:r w:rsidR="00310041">
        <w:rPr>
          <w:rFonts w:ascii="Century Gothic" w:hAnsi="Century Gothic"/>
          <w:sz w:val="24"/>
          <w:szCs w:val="24"/>
        </w:rPr>
        <w:t xml:space="preserve"> but in fact are not necessary to establish a connection between the Muslims of Spain and the </w:t>
      </w:r>
      <w:proofErr w:type="spellStart"/>
      <w:r w:rsidR="00310041">
        <w:rPr>
          <w:rFonts w:ascii="Century Gothic" w:hAnsi="Century Gothic"/>
          <w:sz w:val="24"/>
          <w:szCs w:val="24"/>
        </w:rPr>
        <w:t>Cathar</w:t>
      </w:r>
      <w:proofErr w:type="spellEnd"/>
      <w:r w:rsidR="00310041">
        <w:rPr>
          <w:rFonts w:ascii="Century Gothic" w:hAnsi="Century Gothic"/>
          <w:sz w:val="24"/>
          <w:szCs w:val="24"/>
        </w:rPr>
        <w:t xml:space="preserve"> </w:t>
      </w:r>
      <w:proofErr w:type="spellStart"/>
      <w:r w:rsidR="00310041">
        <w:rPr>
          <w:rFonts w:ascii="Century Gothic" w:hAnsi="Century Gothic"/>
          <w:sz w:val="24"/>
          <w:szCs w:val="24"/>
        </w:rPr>
        <w:t>toubadours</w:t>
      </w:r>
      <w:proofErr w:type="spellEnd"/>
      <w:r w:rsidR="00310041">
        <w:rPr>
          <w:rFonts w:ascii="Century Gothic" w:hAnsi="Century Gothic"/>
          <w:sz w:val="24"/>
          <w:szCs w:val="24"/>
        </w:rPr>
        <w:t xml:space="preserve"> in France. The main influence as we have already proven is theological and conceptual in its nature so the linguistic only adds here another layer of evidence but is not required already for the establi</w:t>
      </w:r>
      <w:r w:rsidR="0033205C">
        <w:rPr>
          <w:rFonts w:ascii="Century Gothic" w:hAnsi="Century Gothic"/>
          <w:sz w:val="24"/>
          <w:szCs w:val="24"/>
        </w:rPr>
        <w:t>shment itself of such connections</w:t>
      </w:r>
      <w:r w:rsidR="0010124A">
        <w:rPr>
          <w:rFonts w:ascii="Century Gothic" w:hAnsi="Century Gothic"/>
          <w:sz w:val="24"/>
          <w:szCs w:val="24"/>
        </w:rPr>
        <w:t xml:space="preserve">. </w:t>
      </w:r>
      <w:r w:rsidRPr="00056C4F">
        <w:rPr>
          <w:rFonts w:ascii="Century Gothic" w:hAnsi="Century Gothic"/>
          <w:sz w:val="24"/>
          <w:szCs w:val="24"/>
        </w:rPr>
        <w:t>But in view o</w:t>
      </w:r>
      <w:r w:rsidR="0010124A">
        <w:rPr>
          <w:rFonts w:ascii="Century Gothic" w:hAnsi="Century Gothic"/>
          <w:sz w:val="24"/>
          <w:szCs w:val="24"/>
        </w:rPr>
        <w:t xml:space="preserve">f the past attacks on an Arabic </w:t>
      </w:r>
      <w:r w:rsidRPr="00056C4F">
        <w:rPr>
          <w:rFonts w:ascii="Century Gothic" w:hAnsi="Century Gothic"/>
          <w:sz w:val="24"/>
          <w:szCs w:val="24"/>
        </w:rPr>
        <w:t xml:space="preserve">interpretation, new ones are </w:t>
      </w:r>
      <w:r w:rsidR="0033205C">
        <w:rPr>
          <w:rFonts w:ascii="Century Gothic" w:hAnsi="Century Gothic"/>
          <w:sz w:val="24"/>
          <w:szCs w:val="24"/>
        </w:rPr>
        <w:t xml:space="preserve">of course very interesting as adding more of those layers. </w:t>
      </w:r>
      <w:r w:rsidRPr="00056C4F">
        <w:rPr>
          <w:rFonts w:ascii="Century Gothic" w:hAnsi="Century Gothic"/>
          <w:sz w:val="24"/>
          <w:szCs w:val="24"/>
        </w:rPr>
        <w:t xml:space="preserve">In face of this </w:t>
      </w:r>
      <w:r w:rsidR="0033205C">
        <w:rPr>
          <w:rFonts w:ascii="Century Gothic" w:hAnsi="Century Gothic"/>
          <w:sz w:val="24"/>
          <w:szCs w:val="24"/>
        </w:rPr>
        <w:t xml:space="preserve">contexts of William the IX possible direct acquaintance of Arabic language and intimate knowledge of its culture I </w:t>
      </w:r>
      <w:r w:rsidR="0010124A">
        <w:rPr>
          <w:rFonts w:ascii="Century Gothic" w:hAnsi="Century Gothic"/>
          <w:sz w:val="24"/>
          <w:szCs w:val="24"/>
        </w:rPr>
        <w:t xml:space="preserve">would like to propose a </w:t>
      </w:r>
      <w:r w:rsidRPr="00056C4F">
        <w:rPr>
          <w:rFonts w:ascii="Century Gothic" w:hAnsi="Century Gothic"/>
          <w:sz w:val="24"/>
          <w:szCs w:val="24"/>
        </w:rPr>
        <w:t xml:space="preserve">different approach to the problem </w:t>
      </w:r>
      <w:r w:rsidR="0010124A">
        <w:rPr>
          <w:rFonts w:ascii="Century Gothic" w:hAnsi="Century Gothic"/>
          <w:sz w:val="24"/>
          <w:szCs w:val="24"/>
        </w:rPr>
        <w:t xml:space="preserve">which may cast some </w:t>
      </w:r>
      <w:r w:rsidR="0033205C">
        <w:rPr>
          <w:rFonts w:ascii="Century Gothic" w:hAnsi="Century Gothic"/>
          <w:sz w:val="24"/>
          <w:szCs w:val="24"/>
        </w:rPr>
        <w:t xml:space="preserve">more </w:t>
      </w:r>
      <w:r w:rsidR="0010124A">
        <w:rPr>
          <w:rFonts w:ascii="Century Gothic" w:hAnsi="Century Gothic"/>
          <w:sz w:val="24"/>
          <w:szCs w:val="24"/>
        </w:rPr>
        <w:t xml:space="preserve">light on it </w:t>
      </w:r>
      <w:r w:rsidRPr="00056C4F">
        <w:rPr>
          <w:rFonts w:ascii="Century Gothic" w:hAnsi="Century Gothic"/>
          <w:sz w:val="24"/>
          <w:szCs w:val="24"/>
        </w:rPr>
        <w:t>though. That is a p</w:t>
      </w:r>
      <w:r w:rsidR="0010124A">
        <w:rPr>
          <w:rFonts w:ascii="Century Gothic" w:hAnsi="Century Gothic"/>
          <w:sz w:val="24"/>
          <w:szCs w:val="24"/>
        </w:rPr>
        <w:t xml:space="preserve">urely historical approach which </w:t>
      </w:r>
      <w:r w:rsidRPr="00056C4F">
        <w:rPr>
          <w:rFonts w:ascii="Century Gothic" w:hAnsi="Century Gothic"/>
          <w:sz w:val="24"/>
          <w:szCs w:val="24"/>
        </w:rPr>
        <w:t>simply asks the question, is there any historical evi</w:t>
      </w:r>
      <w:r w:rsidR="0010124A">
        <w:rPr>
          <w:rFonts w:ascii="Century Gothic" w:hAnsi="Century Gothic"/>
          <w:sz w:val="24"/>
          <w:szCs w:val="24"/>
        </w:rPr>
        <w:t xml:space="preserve">dence, </w:t>
      </w:r>
      <w:r w:rsidR="0033205C">
        <w:rPr>
          <w:rFonts w:ascii="Century Gothic" w:hAnsi="Century Gothic"/>
          <w:sz w:val="24"/>
          <w:szCs w:val="24"/>
        </w:rPr>
        <w:t>inde</w:t>
      </w:r>
      <w:r w:rsidR="0033205C" w:rsidRPr="00056C4F">
        <w:rPr>
          <w:rFonts w:ascii="Century Gothic" w:hAnsi="Century Gothic"/>
          <w:sz w:val="24"/>
          <w:szCs w:val="24"/>
        </w:rPr>
        <w:t>pendent</w:t>
      </w:r>
      <w:r w:rsidRPr="00056C4F">
        <w:rPr>
          <w:rFonts w:ascii="Century Gothic" w:hAnsi="Century Gothic"/>
          <w:sz w:val="24"/>
          <w:szCs w:val="24"/>
        </w:rPr>
        <w:t xml:space="preserve"> of the </w:t>
      </w:r>
      <w:r w:rsidRPr="00056C4F">
        <w:rPr>
          <w:rFonts w:ascii="Century Gothic" w:hAnsi="Century Gothic"/>
          <w:sz w:val="24"/>
          <w:szCs w:val="24"/>
        </w:rPr>
        <w:lastRenderedPageBreak/>
        <w:t>passage in the po</w:t>
      </w:r>
      <w:r w:rsidR="0010124A">
        <w:rPr>
          <w:rFonts w:ascii="Century Gothic" w:hAnsi="Century Gothic"/>
          <w:sz w:val="24"/>
          <w:szCs w:val="24"/>
        </w:rPr>
        <w:t xml:space="preserve">em itself, that William IX knew </w:t>
      </w:r>
      <w:r w:rsidR="0033205C">
        <w:rPr>
          <w:rFonts w:ascii="Century Gothic" w:hAnsi="Century Gothic"/>
          <w:sz w:val="24"/>
          <w:szCs w:val="24"/>
        </w:rPr>
        <w:t xml:space="preserve">Arabic? </w:t>
      </w:r>
      <w:r w:rsidRPr="00056C4F">
        <w:rPr>
          <w:rFonts w:ascii="Century Gothic" w:hAnsi="Century Gothic"/>
          <w:sz w:val="24"/>
          <w:szCs w:val="24"/>
        </w:rPr>
        <w:t>No</w:t>
      </w:r>
      <w:r w:rsidR="00C22A1C">
        <w:rPr>
          <w:rFonts w:ascii="Century Gothic" w:hAnsi="Century Gothic"/>
          <w:sz w:val="24"/>
          <w:szCs w:val="24"/>
        </w:rPr>
        <w:t xml:space="preserve"> </w:t>
      </w:r>
      <w:r w:rsidRPr="00056C4F">
        <w:rPr>
          <w:rFonts w:ascii="Century Gothic" w:hAnsi="Century Gothic"/>
          <w:sz w:val="24"/>
          <w:szCs w:val="24"/>
        </w:rPr>
        <w:t>one in the past has found any</w:t>
      </w:r>
      <w:r w:rsidR="0033205C">
        <w:rPr>
          <w:rFonts w:ascii="Century Gothic" w:hAnsi="Century Gothic"/>
          <w:sz w:val="24"/>
          <w:szCs w:val="24"/>
        </w:rPr>
        <w:t xml:space="preserve"> such evidence that William the IX spoke Arabic. Indeed </w:t>
      </w:r>
      <w:r w:rsidRPr="00056C4F">
        <w:rPr>
          <w:rFonts w:ascii="Century Gothic" w:hAnsi="Century Gothic"/>
          <w:sz w:val="24"/>
          <w:szCs w:val="24"/>
        </w:rPr>
        <w:t>the search for such evidence</w:t>
      </w:r>
      <w:r w:rsidR="00C22A1C">
        <w:rPr>
          <w:rFonts w:ascii="Century Gothic" w:hAnsi="Century Gothic"/>
          <w:sz w:val="24"/>
          <w:szCs w:val="24"/>
        </w:rPr>
        <w:t xml:space="preserve"> </w:t>
      </w:r>
      <w:r w:rsidRPr="00056C4F">
        <w:rPr>
          <w:rFonts w:ascii="Century Gothic" w:hAnsi="Century Gothic"/>
          <w:sz w:val="24"/>
          <w:szCs w:val="24"/>
        </w:rPr>
        <w:t xml:space="preserve">seemed (to Romanists, not to </w:t>
      </w:r>
      <w:proofErr w:type="spellStart"/>
      <w:r w:rsidRPr="00056C4F">
        <w:rPr>
          <w:rFonts w:ascii="Century Gothic" w:hAnsi="Century Gothic"/>
          <w:sz w:val="24"/>
          <w:szCs w:val="24"/>
        </w:rPr>
        <w:t>Arabists</w:t>
      </w:r>
      <w:proofErr w:type="spellEnd"/>
      <w:r w:rsidRPr="00056C4F">
        <w:rPr>
          <w:rFonts w:ascii="Century Gothic" w:hAnsi="Century Gothic"/>
          <w:sz w:val="24"/>
          <w:szCs w:val="24"/>
        </w:rPr>
        <w:t>) to point in the opposite</w:t>
      </w:r>
      <w:r w:rsidR="00C22A1C">
        <w:rPr>
          <w:rFonts w:ascii="Century Gothic" w:hAnsi="Century Gothic"/>
          <w:sz w:val="24"/>
          <w:szCs w:val="24"/>
        </w:rPr>
        <w:t xml:space="preserve"> </w:t>
      </w:r>
      <w:r w:rsidRPr="00056C4F">
        <w:rPr>
          <w:rFonts w:ascii="Century Gothic" w:hAnsi="Century Gothic"/>
          <w:sz w:val="24"/>
          <w:szCs w:val="24"/>
        </w:rPr>
        <w:t>direction, i.e., to the conclusion that he had</w:t>
      </w:r>
      <w:r w:rsidR="0033205C">
        <w:rPr>
          <w:rFonts w:ascii="Century Gothic" w:hAnsi="Century Gothic"/>
          <w:sz w:val="24"/>
          <w:szCs w:val="24"/>
        </w:rPr>
        <w:t xml:space="preserve"> none knowledge of Arabic language not to speak of such an intimate Acquaintance with Arabic and Muslim culture.  </w:t>
      </w:r>
    </w:p>
    <w:p w:rsidR="0033205C" w:rsidRDefault="0033205C" w:rsidP="0033205C">
      <w:pPr>
        <w:bidi w:val="0"/>
        <w:jc w:val="both"/>
        <w:rPr>
          <w:rFonts w:ascii="Century Gothic" w:hAnsi="Century Gothic"/>
          <w:sz w:val="24"/>
          <w:szCs w:val="24"/>
        </w:rPr>
      </w:pPr>
    </w:p>
    <w:p w:rsidR="00911D2A" w:rsidRDefault="0033205C" w:rsidP="00294357">
      <w:pPr>
        <w:bidi w:val="0"/>
        <w:jc w:val="both"/>
        <w:rPr>
          <w:rFonts w:ascii="Century Gothic" w:hAnsi="Century Gothic"/>
          <w:sz w:val="24"/>
          <w:szCs w:val="24"/>
        </w:rPr>
      </w:pPr>
      <w:r>
        <w:rPr>
          <w:rFonts w:ascii="Century Gothic" w:hAnsi="Century Gothic"/>
          <w:sz w:val="24"/>
          <w:szCs w:val="24"/>
        </w:rPr>
        <w:t>But there is not only indisputable evidence that he lived in Spain but thus consequently this evidence</w:t>
      </w:r>
      <w:r w:rsidR="00C22A1C">
        <w:rPr>
          <w:rFonts w:ascii="Century Gothic" w:hAnsi="Century Gothic"/>
          <w:sz w:val="24"/>
          <w:szCs w:val="24"/>
        </w:rPr>
        <w:t xml:space="preserve"> unknown to earlier historians</w:t>
      </w:r>
      <w:r>
        <w:rPr>
          <w:rFonts w:ascii="Century Gothic" w:hAnsi="Century Gothic"/>
          <w:sz w:val="24"/>
          <w:szCs w:val="24"/>
        </w:rPr>
        <w:t xml:space="preserve"> is </w:t>
      </w:r>
      <w:r w:rsidR="00FD7C33" w:rsidRPr="00056C4F">
        <w:rPr>
          <w:rFonts w:ascii="Century Gothic" w:hAnsi="Century Gothic"/>
          <w:sz w:val="24"/>
          <w:szCs w:val="24"/>
        </w:rPr>
        <w:t xml:space="preserve">showing, first, that he </w:t>
      </w:r>
      <w:r w:rsidR="00911D2A">
        <w:rPr>
          <w:rFonts w:ascii="Century Gothic" w:hAnsi="Century Gothic"/>
          <w:sz w:val="24"/>
          <w:szCs w:val="24"/>
        </w:rPr>
        <w:t xml:space="preserve">was much more acquainted and intimately familiar with </w:t>
      </w:r>
      <w:r w:rsidR="00FD7C33" w:rsidRPr="00056C4F">
        <w:rPr>
          <w:rFonts w:ascii="Century Gothic" w:hAnsi="Century Gothic"/>
          <w:sz w:val="24"/>
          <w:szCs w:val="24"/>
        </w:rPr>
        <w:t>Islamic Spain than previously thought, second, that</w:t>
      </w:r>
      <w:r w:rsidR="00C22A1C">
        <w:rPr>
          <w:rFonts w:ascii="Century Gothic" w:hAnsi="Century Gothic"/>
          <w:sz w:val="24"/>
          <w:szCs w:val="24"/>
        </w:rPr>
        <w:t xml:space="preserve"> </w:t>
      </w:r>
      <w:r w:rsidR="00FD7C33" w:rsidRPr="00056C4F">
        <w:rPr>
          <w:rFonts w:ascii="Century Gothic" w:hAnsi="Century Gothic"/>
          <w:sz w:val="24"/>
          <w:szCs w:val="24"/>
        </w:rPr>
        <w:t>Arabic speaking people formed part of the circle of relatives, friends,</w:t>
      </w:r>
      <w:r w:rsidR="00C22A1C">
        <w:rPr>
          <w:rFonts w:ascii="Century Gothic" w:hAnsi="Century Gothic"/>
          <w:sz w:val="24"/>
          <w:szCs w:val="24"/>
        </w:rPr>
        <w:t xml:space="preserve"> </w:t>
      </w:r>
      <w:r w:rsidR="00FD7C33" w:rsidRPr="00056C4F">
        <w:rPr>
          <w:rFonts w:ascii="Century Gothic" w:hAnsi="Century Gothic"/>
          <w:sz w:val="24"/>
          <w:szCs w:val="24"/>
        </w:rPr>
        <w:t>and acquaintances in contact with him, and finally that he had</w:t>
      </w:r>
      <w:r w:rsidR="00C22A1C">
        <w:rPr>
          <w:rFonts w:ascii="Century Gothic" w:hAnsi="Century Gothic"/>
          <w:sz w:val="24"/>
          <w:szCs w:val="24"/>
        </w:rPr>
        <w:t xml:space="preserve"> </w:t>
      </w:r>
      <w:r w:rsidR="00FD7C33" w:rsidRPr="00056C4F">
        <w:rPr>
          <w:rFonts w:ascii="Century Gothic" w:hAnsi="Century Gothic"/>
          <w:sz w:val="24"/>
          <w:szCs w:val="24"/>
        </w:rPr>
        <w:t>friendly personal relations with the contemporary Muslim king of</w:t>
      </w:r>
      <w:r w:rsidR="00C22A1C">
        <w:rPr>
          <w:rFonts w:ascii="Century Gothic" w:hAnsi="Century Gothic"/>
          <w:sz w:val="24"/>
          <w:szCs w:val="24"/>
        </w:rPr>
        <w:t xml:space="preserve"> </w:t>
      </w:r>
      <w:r w:rsidR="00FD7C33" w:rsidRPr="00056C4F">
        <w:rPr>
          <w:rFonts w:ascii="Century Gothic" w:hAnsi="Century Gothic"/>
          <w:sz w:val="24"/>
          <w:szCs w:val="24"/>
        </w:rPr>
        <w:t>Zaragoza, a man who was the last representative of a dynasty which</w:t>
      </w:r>
      <w:r w:rsidR="00C22A1C">
        <w:rPr>
          <w:rFonts w:ascii="Century Gothic" w:hAnsi="Century Gothic"/>
          <w:sz w:val="24"/>
          <w:szCs w:val="24"/>
        </w:rPr>
        <w:t xml:space="preserve"> </w:t>
      </w:r>
      <w:r w:rsidR="00FD7C33" w:rsidRPr="00056C4F">
        <w:rPr>
          <w:rFonts w:ascii="Century Gothic" w:hAnsi="Century Gothic"/>
          <w:sz w:val="24"/>
          <w:szCs w:val="24"/>
        </w:rPr>
        <w:t>had presided over a court of distinguished Jewish and Arabic</w:t>
      </w:r>
      <w:r w:rsidR="00C22A1C">
        <w:rPr>
          <w:rFonts w:ascii="Century Gothic" w:hAnsi="Century Gothic"/>
          <w:sz w:val="24"/>
          <w:szCs w:val="24"/>
        </w:rPr>
        <w:t xml:space="preserve"> </w:t>
      </w:r>
      <w:r w:rsidR="00FD7C33" w:rsidRPr="00056C4F">
        <w:rPr>
          <w:rFonts w:ascii="Century Gothic" w:hAnsi="Century Gothic"/>
          <w:sz w:val="24"/>
          <w:szCs w:val="24"/>
        </w:rPr>
        <w:t xml:space="preserve">scientists, philosophers, and poets in the </w:t>
      </w:r>
      <w:proofErr w:type="spellStart"/>
      <w:r w:rsidR="00FD7C33" w:rsidRPr="00056C4F">
        <w:rPr>
          <w:rFonts w:ascii="Century Gothic" w:hAnsi="Century Gothic"/>
          <w:sz w:val="24"/>
          <w:szCs w:val="24"/>
        </w:rPr>
        <w:t>Xlth</w:t>
      </w:r>
      <w:proofErr w:type="spellEnd"/>
      <w:r w:rsidR="00FD7C33" w:rsidRPr="00056C4F">
        <w:rPr>
          <w:rFonts w:ascii="Century Gothic" w:hAnsi="Century Gothic"/>
          <w:sz w:val="24"/>
          <w:szCs w:val="24"/>
        </w:rPr>
        <w:t xml:space="preserve"> and early </w:t>
      </w:r>
      <w:proofErr w:type="spellStart"/>
      <w:r w:rsidR="00FD7C33" w:rsidRPr="00056C4F">
        <w:rPr>
          <w:rFonts w:ascii="Century Gothic" w:hAnsi="Century Gothic"/>
          <w:sz w:val="24"/>
          <w:szCs w:val="24"/>
        </w:rPr>
        <w:t>Xllth</w:t>
      </w:r>
      <w:proofErr w:type="spellEnd"/>
      <w:r w:rsidR="00C22A1C">
        <w:rPr>
          <w:rFonts w:ascii="Century Gothic" w:hAnsi="Century Gothic"/>
          <w:sz w:val="24"/>
          <w:szCs w:val="24"/>
        </w:rPr>
        <w:t xml:space="preserve"> </w:t>
      </w:r>
      <w:r w:rsidR="00FD7C33" w:rsidRPr="00056C4F">
        <w:rPr>
          <w:rFonts w:ascii="Century Gothic" w:hAnsi="Century Gothic"/>
          <w:sz w:val="24"/>
          <w:szCs w:val="24"/>
        </w:rPr>
        <w:t xml:space="preserve">centuries. </w:t>
      </w:r>
      <w:r w:rsidR="00C22A1C">
        <w:rPr>
          <w:rFonts w:ascii="Century Gothic" w:hAnsi="Century Gothic"/>
          <w:sz w:val="24"/>
          <w:szCs w:val="24"/>
        </w:rPr>
        <w:t xml:space="preserve"> </w:t>
      </w:r>
      <w:r w:rsidR="00FD7C33" w:rsidRPr="00056C4F">
        <w:rPr>
          <w:rFonts w:ascii="Century Gothic" w:hAnsi="Century Gothic"/>
          <w:sz w:val="24"/>
          <w:szCs w:val="24"/>
        </w:rPr>
        <w:t xml:space="preserve">None of this proves that he </w:t>
      </w:r>
      <w:r w:rsidR="00911D2A">
        <w:rPr>
          <w:rFonts w:ascii="Century Gothic" w:hAnsi="Century Gothic"/>
          <w:sz w:val="24"/>
          <w:szCs w:val="24"/>
        </w:rPr>
        <w:t>directly studied</w:t>
      </w:r>
      <w:r w:rsidR="00FD7C33" w:rsidRPr="00056C4F">
        <w:rPr>
          <w:rFonts w:ascii="Century Gothic" w:hAnsi="Century Gothic"/>
          <w:sz w:val="24"/>
          <w:szCs w:val="24"/>
        </w:rPr>
        <w:t xml:space="preserve"> Arabic </w:t>
      </w:r>
      <w:r w:rsidR="00911D2A">
        <w:rPr>
          <w:rFonts w:ascii="Century Gothic" w:hAnsi="Century Gothic"/>
          <w:sz w:val="24"/>
          <w:szCs w:val="24"/>
        </w:rPr>
        <w:t xml:space="preserve">or </w:t>
      </w:r>
      <w:r w:rsidR="00FD7C33" w:rsidRPr="00056C4F">
        <w:rPr>
          <w:rFonts w:ascii="Century Gothic" w:hAnsi="Century Gothic"/>
          <w:sz w:val="24"/>
          <w:szCs w:val="24"/>
        </w:rPr>
        <w:t>Arabic poetry, but it does justify, I think, a modification of earlier</w:t>
      </w:r>
      <w:r w:rsidR="00C22A1C">
        <w:rPr>
          <w:rFonts w:ascii="Century Gothic" w:hAnsi="Century Gothic"/>
          <w:sz w:val="24"/>
          <w:szCs w:val="24"/>
        </w:rPr>
        <w:t xml:space="preserve"> </w:t>
      </w:r>
      <w:r w:rsidR="00911D2A">
        <w:rPr>
          <w:rFonts w:ascii="Century Gothic" w:hAnsi="Century Gothic"/>
          <w:sz w:val="24"/>
          <w:szCs w:val="24"/>
        </w:rPr>
        <w:t>skepticism on the subject showing that he had more than a general Muslim influence as in regard to his troubadour poetry and indeed a deep and intimate knowledge of both of them whether he was fluent in Arabic or not. I would even proclaim that</w:t>
      </w:r>
      <w:r w:rsidR="00FD7C33" w:rsidRPr="00056C4F">
        <w:rPr>
          <w:rFonts w:ascii="Century Gothic" w:hAnsi="Century Gothic"/>
          <w:sz w:val="24"/>
          <w:szCs w:val="24"/>
        </w:rPr>
        <w:t xml:space="preserve"> </w:t>
      </w:r>
      <w:r w:rsidR="00911D2A">
        <w:rPr>
          <w:rFonts w:ascii="Century Gothic" w:hAnsi="Century Gothic"/>
          <w:sz w:val="24"/>
          <w:szCs w:val="24"/>
        </w:rPr>
        <w:t xml:space="preserve">in the light of all the evidence it </w:t>
      </w:r>
      <w:r w:rsidR="00FD7C33" w:rsidRPr="00056C4F">
        <w:rPr>
          <w:rFonts w:ascii="Century Gothic" w:hAnsi="Century Gothic"/>
          <w:sz w:val="24"/>
          <w:szCs w:val="24"/>
        </w:rPr>
        <w:t>no longer seems unreasonable or</w:t>
      </w:r>
      <w:r w:rsidR="00C22A1C">
        <w:rPr>
          <w:rFonts w:ascii="Century Gothic" w:hAnsi="Century Gothic"/>
          <w:sz w:val="24"/>
          <w:szCs w:val="24"/>
        </w:rPr>
        <w:t xml:space="preserve"> </w:t>
      </w:r>
      <w:r w:rsidR="00FD7C33" w:rsidRPr="00056C4F">
        <w:rPr>
          <w:rFonts w:ascii="Century Gothic" w:hAnsi="Century Gothic"/>
          <w:sz w:val="24"/>
          <w:szCs w:val="24"/>
        </w:rPr>
        <w:t>surprising that he might have known the language himself</w:t>
      </w:r>
      <w:r w:rsidR="00911D2A">
        <w:rPr>
          <w:rFonts w:ascii="Century Gothic" w:hAnsi="Century Gothic"/>
          <w:sz w:val="24"/>
          <w:szCs w:val="24"/>
        </w:rPr>
        <w:t xml:space="preserve"> and more than just basics of it</w:t>
      </w:r>
      <w:r w:rsidR="00FD7C33" w:rsidRPr="00056C4F">
        <w:rPr>
          <w:rFonts w:ascii="Century Gothic" w:hAnsi="Century Gothic"/>
          <w:sz w:val="24"/>
          <w:szCs w:val="24"/>
        </w:rPr>
        <w:t>. The remainder of this essay will be an examination of this evidence,</w:t>
      </w:r>
      <w:r w:rsidR="00C22A1C">
        <w:rPr>
          <w:rFonts w:ascii="Century Gothic" w:hAnsi="Century Gothic"/>
          <w:sz w:val="24"/>
          <w:szCs w:val="24"/>
        </w:rPr>
        <w:t xml:space="preserve"> </w:t>
      </w:r>
      <w:r w:rsidR="00FD7C33" w:rsidRPr="00056C4F">
        <w:rPr>
          <w:rFonts w:ascii="Century Gothic" w:hAnsi="Century Gothic"/>
          <w:sz w:val="24"/>
          <w:szCs w:val="24"/>
        </w:rPr>
        <w:t xml:space="preserve">beginning with a summary of his relations with </w:t>
      </w:r>
      <w:proofErr w:type="spellStart"/>
      <w:r w:rsidR="00294357">
        <w:rPr>
          <w:rFonts w:ascii="Century Gothic" w:hAnsi="Century Gothic"/>
          <w:sz w:val="24"/>
          <w:szCs w:val="24"/>
        </w:rPr>
        <w:t>Mosarabic</w:t>
      </w:r>
      <w:proofErr w:type="spellEnd"/>
      <w:r w:rsidR="00FD7C33" w:rsidRPr="00056C4F">
        <w:rPr>
          <w:rFonts w:ascii="Century Gothic" w:hAnsi="Century Gothic"/>
          <w:sz w:val="24"/>
          <w:szCs w:val="24"/>
        </w:rPr>
        <w:t xml:space="preserve"> Spain.</w:t>
      </w:r>
      <w:r w:rsidR="00C22A1C">
        <w:rPr>
          <w:rFonts w:ascii="Century Gothic" w:hAnsi="Century Gothic"/>
          <w:sz w:val="24"/>
          <w:szCs w:val="24"/>
        </w:rPr>
        <w:t xml:space="preserve"> </w:t>
      </w:r>
    </w:p>
    <w:p w:rsidR="00911D2A" w:rsidRDefault="00911D2A" w:rsidP="00911D2A">
      <w:pPr>
        <w:bidi w:val="0"/>
        <w:jc w:val="both"/>
        <w:rPr>
          <w:rFonts w:ascii="Century Gothic" w:hAnsi="Century Gothic"/>
          <w:sz w:val="24"/>
          <w:szCs w:val="24"/>
        </w:rPr>
      </w:pPr>
    </w:p>
    <w:p w:rsidR="00C22A1C" w:rsidRDefault="00FD7C33" w:rsidP="003A6B20">
      <w:pPr>
        <w:bidi w:val="0"/>
        <w:jc w:val="both"/>
        <w:rPr>
          <w:rFonts w:ascii="Century Gothic" w:hAnsi="Century Gothic"/>
          <w:sz w:val="24"/>
          <w:szCs w:val="24"/>
        </w:rPr>
      </w:pPr>
      <w:r w:rsidRPr="00056C4F">
        <w:rPr>
          <w:rFonts w:ascii="Century Gothic" w:hAnsi="Century Gothic"/>
          <w:sz w:val="24"/>
          <w:szCs w:val="24"/>
        </w:rPr>
        <w:t>It has long been known that William IX maintained direct</w:t>
      </w:r>
      <w:r w:rsidR="00C22A1C">
        <w:rPr>
          <w:rFonts w:ascii="Century Gothic" w:hAnsi="Century Gothic"/>
          <w:sz w:val="24"/>
          <w:szCs w:val="24"/>
        </w:rPr>
        <w:t xml:space="preserve"> </w:t>
      </w:r>
      <w:r w:rsidRPr="00056C4F">
        <w:rPr>
          <w:rFonts w:ascii="Century Gothic" w:hAnsi="Century Gothic"/>
          <w:sz w:val="24"/>
          <w:szCs w:val="24"/>
        </w:rPr>
        <w:t>personal ties with the Christian kingdoms of Castile and Aragon in</w:t>
      </w:r>
      <w:r w:rsidR="00C22A1C">
        <w:rPr>
          <w:rFonts w:ascii="Century Gothic" w:hAnsi="Century Gothic"/>
          <w:sz w:val="24"/>
          <w:szCs w:val="24"/>
        </w:rPr>
        <w:t xml:space="preserve"> </w:t>
      </w:r>
      <w:r w:rsidRPr="00056C4F">
        <w:rPr>
          <w:rFonts w:ascii="Century Gothic" w:hAnsi="Century Gothic"/>
          <w:sz w:val="24"/>
          <w:szCs w:val="24"/>
        </w:rPr>
        <w:t>northern Spain during much if not all of his long reign of forty years</w:t>
      </w:r>
      <w:r w:rsidR="00C22A1C">
        <w:rPr>
          <w:rFonts w:ascii="Century Gothic" w:hAnsi="Century Gothic"/>
          <w:sz w:val="24"/>
          <w:szCs w:val="24"/>
        </w:rPr>
        <w:t xml:space="preserve"> </w:t>
      </w:r>
      <w:r w:rsidRPr="00056C4F">
        <w:rPr>
          <w:rFonts w:ascii="Century Gothic" w:hAnsi="Century Gothic"/>
          <w:sz w:val="24"/>
          <w:szCs w:val="24"/>
        </w:rPr>
        <w:t>(1086-1126). This came about not as an innovation on his part but</w:t>
      </w:r>
      <w:r w:rsidR="00C22A1C">
        <w:rPr>
          <w:rFonts w:ascii="Century Gothic" w:hAnsi="Century Gothic"/>
          <w:sz w:val="24"/>
          <w:szCs w:val="24"/>
        </w:rPr>
        <w:t xml:space="preserve"> </w:t>
      </w:r>
      <w:r w:rsidRPr="00056C4F">
        <w:rPr>
          <w:rFonts w:ascii="Century Gothic" w:hAnsi="Century Gothic"/>
          <w:sz w:val="24"/>
          <w:szCs w:val="24"/>
        </w:rPr>
        <w:t>as the continuation of a policy begun by his ancestors, the Dukes of</w:t>
      </w:r>
      <w:r w:rsidR="00C22A1C">
        <w:rPr>
          <w:rFonts w:ascii="Century Gothic" w:hAnsi="Century Gothic"/>
          <w:sz w:val="24"/>
          <w:szCs w:val="24"/>
        </w:rPr>
        <w:t xml:space="preserve"> </w:t>
      </w:r>
      <w:r w:rsidRPr="00056C4F">
        <w:rPr>
          <w:rFonts w:ascii="Century Gothic" w:hAnsi="Century Gothic"/>
          <w:sz w:val="24"/>
          <w:szCs w:val="24"/>
        </w:rPr>
        <w:t xml:space="preserve">Aquitaine, early in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century. The Spanish interest and</w:t>
      </w:r>
      <w:r w:rsidR="00C22A1C">
        <w:rPr>
          <w:rFonts w:ascii="Century Gothic" w:hAnsi="Century Gothic"/>
          <w:sz w:val="24"/>
          <w:szCs w:val="24"/>
        </w:rPr>
        <w:t xml:space="preserve"> </w:t>
      </w:r>
      <w:r w:rsidRPr="00056C4F">
        <w:rPr>
          <w:rFonts w:ascii="Century Gothic" w:hAnsi="Century Gothic"/>
          <w:sz w:val="24"/>
          <w:szCs w:val="24"/>
        </w:rPr>
        <w:t>journeys of his grandfather, William the Great (William V, 993-</w:t>
      </w:r>
      <w:r w:rsidR="00C22A1C">
        <w:rPr>
          <w:rFonts w:ascii="Century Gothic" w:hAnsi="Century Gothic"/>
          <w:sz w:val="24"/>
          <w:szCs w:val="24"/>
        </w:rPr>
        <w:t xml:space="preserve"> </w:t>
      </w:r>
      <w:r w:rsidRPr="00056C4F">
        <w:rPr>
          <w:rFonts w:ascii="Century Gothic" w:hAnsi="Century Gothic"/>
          <w:sz w:val="24"/>
          <w:szCs w:val="24"/>
        </w:rPr>
        <w:t>1030) in turn formed part of a growing French involvement in</w:t>
      </w:r>
      <w:r w:rsidR="00C22A1C">
        <w:rPr>
          <w:rFonts w:ascii="Century Gothic" w:hAnsi="Century Gothic"/>
          <w:sz w:val="24"/>
          <w:szCs w:val="24"/>
        </w:rPr>
        <w:t xml:space="preserve"> </w:t>
      </w:r>
      <w:r w:rsidRPr="00056C4F">
        <w:rPr>
          <w:rFonts w:ascii="Century Gothic" w:hAnsi="Century Gothic"/>
          <w:sz w:val="24"/>
          <w:szCs w:val="24"/>
        </w:rPr>
        <w:t xml:space="preserve">trans-Pyrenean affairs related to the breakup of the great </w:t>
      </w:r>
      <w:proofErr w:type="spellStart"/>
      <w:r w:rsidRPr="00056C4F">
        <w:rPr>
          <w:rFonts w:ascii="Century Gothic" w:hAnsi="Century Gothic"/>
          <w:sz w:val="24"/>
          <w:szCs w:val="24"/>
        </w:rPr>
        <w:t>Ummayad</w:t>
      </w:r>
      <w:proofErr w:type="spellEnd"/>
      <w:r w:rsidR="00C22A1C">
        <w:rPr>
          <w:rFonts w:ascii="Century Gothic" w:hAnsi="Century Gothic"/>
          <w:sz w:val="24"/>
          <w:szCs w:val="24"/>
        </w:rPr>
        <w:t xml:space="preserve"> </w:t>
      </w:r>
      <w:proofErr w:type="spellStart"/>
      <w:r w:rsidRPr="00056C4F">
        <w:rPr>
          <w:rFonts w:ascii="Century Gothic" w:hAnsi="Century Gothic"/>
          <w:sz w:val="24"/>
          <w:szCs w:val="24"/>
        </w:rPr>
        <w:t>Califate</w:t>
      </w:r>
      <w:proofErr w:type="spellEnd"/>
      <w:r w:rsidRPr="00056C4F">
        <w:rPr>
          <w:rFonts w:ascii="Century Gothic" w:hAnsi="Century Gothic"/>
          <w:sz w:val="24"/>
          <w:szCs w:val="24"/>
        </w:rPr>
        <w:t xml:space="preserve"> of Cordova early in the same century and its replacement by</w:t>
      </w:r>
      <w:r w:rsidR="00C22A1C">
        <w:rPr>
          <w:rFonts w:ascii="Century Gothic" w:hAnsi="Century Gothic"/>
          <w:sz w:val="24"/>
          <w:szCs w:val="24"/>
        </w:rPr>
        <w:t xml:space="preserve"> </w:t>
      </w:r>
      <w:r w:rsidRPr="00056C4F">
        <w:rPr>
          <w:rFonts w:ascii="Century Gothic" w:hAnsi="Century Gothic"/>
          <w:sz w:val="24"/>
          <w:szCs w:val="24"/>
        </w:rPr>
        <w:t xml:space="preserve">a series of smaller and less stable states called the </w:t>
      </w:r>
      <w:proofErr w:type="spellStart"/>
      <w:r w:rsidRPr="00056C4F">
        <w:rPr>
          <w:rFonts w:ascii="Century Gothic" w:hAnsi="Century Gothic"/>
          <w:sz w:val="24"/>
          <w:szCs w:val="24"/>
        </w:rPr>
        <w:t>Taifa</w:t>
      </w:r>
      <w:proofErr w:type="spellEnd"/>
      <w:r w:rsidRPr="00056C4F">
        <w:rPr>
          <w:rFonts w:ascii="Century Gothic" w:hAnsi="Century Gothic"/>
          <w:sz w:val="24"/>
          <w:szCs w:val="24"/>
        </w:rPr>
        <w:t xml:space="preserve"> or party</w:t>
      </w:r>
      <w:r w:rsidR="00C22A1C">
        <w:rPr>
          <w:rFonts w:ascii="Century Gothic" w:hAnsi="Century Gothic"/>
          <w:sz w:val="24"/>
          <w:szCs w:val="24"/>
        </w:rPr>
        <w:t xml:space="preserve"> </w:t>
      </w:r>
      <w:r w:rsidRPr="00056C4F">
        <w:rPr>
          <w:rFonts w:ascii="Century Gothic" w:hAnsi="Century Gothic"/>
          <w:sz w:val="24"/>
          <w:szCs w:val="24"/>
        </w:rPr>
        <w:t>kingdoms. The weakness and vulnerability of these Muslim states</w:t>
      </w:r>
      <w:r w:rsidR="00C22A1C">
        <w:rPr>
          <w:rFonts w:ascii="Century Gothic" w:hAnsi="Century Gothic"/>
          <w:sz w:val="24"/>
          <w:szCs w:val="24"/>
        </w:rPr>
        <w:t xml:space="preserve"> </w:t>
      </w:r>
      <w:r w:rsidR="003A6B20">
        <w:rPr>
          <w:rFonts w:ascii="Century Gothic" w:hAnsi="Century Gothic"/>
          <w:sz w:val="24"/>
          <w:szCs w:val="24"/>
        </w:rPr>
        <w:t>tempted the expansionist tende</w:t>
      </w:r>
      <w:r w:rsidRPr="00056C4F">
        <w:rPr>
          <w:rFonts w:ascii="Century Gothic" w:hAnsi="Century Gothic"/>
          <w:sz w:val="24"/>
          <w:szCs w:val="24"/>
        </w:rPr>
        <w:t>ncies of rising Christian kingdoms in</w:t>
      </w:r>
      <w:r w:rsidR="00C22A1C">
        <w:rPr>
          <w:rFonts w:ascii="Century Gothic" w:hAnsi="Century Gothic"/>
          <w:sz w:val="24"/>
          <w:szCs w:val="24"/>
        </w:rPr>
        <w:t xml:space="preserve"> </w:t>
      </w:r>
      <w:r w:rsidRPr="00056C4F">
        <w:rPr>
          <w:rFonts w:ascii="Century Gothic" w:hAnsi="Century Gothic"/>
          <w:sz w:val="24"/>
          <w:szCs w:val="24"/>
        </w:rPr>
        <w:t xml:space="preserve">Castile, Navarre, and Aragon. In the second half of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century</w:t>
      </w:r>
      <w:r w:rsidR="00C22A1C">
        <w:rPr>
          <w:rFonts w:ascii="Century Gothic" w:hAnsi="Century Gothic"/>
          <w:sz w:val="24"/>
          <w:szCs w:val="24"/>
        </w:rPr>
        <w:t xml:space="preserve"> </w:t>
      </w:r>
      <w:r w:rsidRPr="00056C4F">
        <w:rPr>
          <w:rFonts w:ascii="Century Gothic" w:hAnsi="Century Gothic"/>
          <w:sz w:val="24"/>
          <w:szCs w:val="24"/>
        </w:rPr>
        <w:t>these latter began to launch campaigns of subjugation and conquest</w:t>
      </w:r>
      <w:r w:rsidR="00C22A1C">
        <w:rPr>
          <w:rFonts w:ascii="Century Gothic" w:hAnsi="Century Gothic"/>
          <w:sz w:val="24"/>
          <w:szCs w:val="24"/>
        </w:rPr>
        <w:t xml:space="preserve"> </w:t>
      </w:r>
      <w:r w:rsidRPr="00056C4F">
        <w:rPr>
          <w:rFonts w:ascii="Century Gothic" w:hAnsi="Century Gothic"/>
          <w:sz w:val="24"/>
          <w:szCs w:val="24"/>
        </w:rPr>
        <w:t>of their Muslim neighbors to the south in what gradually developed</w:t>
      </w:r>
      <w:r w:rsidR="00C22A1C">
        <w:rPr>
          <w:rFonts w:ascii="Century Gothic" w:hAnsi="Century Gothic"/>
          <w:sz w:val="24"/>
          <w:szCs w:val="24"/>
        </w:rPr>
        <w:t xml:space="preserve"> </w:t>
      </w:r>
      <w:r w:rsidRPr="00056C4F">
        <w:rPr>
          <w:rFonts w:ascii="Century Gothic" w:hAnsi="Century Gothic"/>
          <w:sz w:val="24"/>
          <w:szCs w:val="24"/>
        </w:rPr>
        <w:t xml:space="preserve">into </w:t>
      </w:r>
      <w:r w:rsidRPr="00056C4F">
        <w:rPr>
          <w:rFonts w:ascii="Century Gothic" w:hAnsi="Century Gothic"/>
          <w:sz w:val="24"/>
          <w:szCs w:val="24"/>
        </w:rPr>
        <w:lastRenderedPageBreak/>
        <w:t>the</w:t>
      </w:r>
      <w:r w:rsidR="00C22A1C">
        <w:rPr>
          <w:rFonts w:ascii="Century Gothic" w:hAnsi="Century Gothic"/>
          <w:sz w:val="24"/>
          <w:szCs w:val="24"/>
        </w:rPr>
        <w:t xml:space="preserve"> movement of the </w:t>
      </w:r>
      <w:proofErr w:type="spellStart"/>
      <w:r w:rsidR="00C22A1C">
        <w:rPr>
          <w:rFonts w:ascii="Century Gothic" w:hAnsi="Century Gothic"/>
          <w:sz w:val="24"/>
          <w:szCs w:val="24"/>
        </w:rPr>
        <w:t>Reconquest</w:t>
      </w:r>
      <w:proofErr w:type="spellEnd"/>
      <w:r w:rsidRPr="00056C4F">
        <w:rPr>
          <w:rFonts w:ascii="Century Gothic" w:hAnsi="Century Gothic"/>
          <w:sz w:val="24"/>
          <w:szCs w:val="24"/>
        </w:rPr>
        <w:t>. Through their acquisition</w:t>
      </w:r>
      <w:r w:rsidR="00C22A1C">
        <w:rPr>
          <w:rFonts w:ascii="Century Gothic" w:hAnsi="Century Gothic"/>
          <w:sz w:val="24"/>
          <w:szCs w:val="24"/>
        </w:rPr>
        <w:t xml:space="preserve"> </w:t>
      </w:r>
      <w:r w:rsidRPr="00056C4F">
        <w:rPr>
          <w:rFonts w:ascii="Century Gothic" w:hAnsi="Century Gothic"/>
          <w:sz w:val="24"/>
          <w:szCs w:val="24"/>
        </w:rPr>
        <w:t>of the Duchy of Gascony in the 1050's the Dukes of Aquitaine</w:t>
      </w:r>
      <w:r w:rsidR="00C22A1C">
        <w:rPr>
          <w:rFonts w:ascii="Century Gothic" w:hAnsi="Century Gothic"/>
          <w:sz w:val="24"/>
          <w:szCs w:val="24"/>
        </w:rPr>
        <w:t xml:space="preserve"> </w:t>
      </w:r>
      <w:r w:rsidRPr="00056C4F">
        <w:rPr>
          <w:rFonts w:ascii="Century Gothic" w:hAnsi="Century Gothic"/>
          <w:sz w:val="24"/>
          <w:szCs w:val="24"/>
        </w:rPr>
        <w:t>became the greatest territorial power on the northern side of the</w:t>
      </w:r>
      <w:r w:rsidR="00C22A1C">
        <w:rPr>
          <w:rFonts w:ascii="Century Gothic" w:hAnsi="Century Gothic"/>
          <w:sz w:val="24"/>
          <w:szCs w:val="24"/>
        </w:rPr>
        <w:t xml:space="preserve"> </w:t>
      </w:r>
      <w:r w:rsidRPr="00056C4F">
        <w:rPr>
          <w:rFonts w:ascii="Century Gothic" w:hAnsi="Century Gothic"/>
          <w:sz w:val="24"/>
          <w:szCs w:val="24"/>
        </w:rPr>
        <w:t xml:space="preserve">Pyrenees and began to participate in the </w:t>
      </w:r>
      <w:proofErr w:type="spellStart"/>
      <w:r w:rsidRPr="00056C4F">
        <w:rPr>
          <w:rFonts w:ascii="Century Gothic" w:hAnsi="Century Gothic"/>
          <w:sz w:val="24"/>
          <w:szCs w:val="24"/>
        </w:rPr>
        <w:t>Reconquest</w:t>
      </w:r>
      <w:proofErr w:type="spellEnd"/>
      <w:r w:rsidRPr="00056C4F">
        <w:rPr>
          <w:rFonts w:ascii="Century Gothic" w:hAnsi="Century Gothic"/>
          <w:sz w:val="24"/>
          <w:szCs w:val="24"/>
        </w:rPr>
        <w:t xml:space="preserve"> ever more</w:t>
      </w:r>
      <w:r w:rsidR="00C22A1C">
        <w:rPr>
          <w:rFonts w:ascii="Century Gothic" w:hAnsi="Century Gothic"/>
          <w:sz w:val="24"/>
          <w:szCs w:val="24"/>
        </w:rPr>
        <w:t xml:space="preserve"> </w:t>
      </w:r>
      <w:r w:rsidRPr="00056C4F">
        <w:rPr>
          <w:rFonts w:ascii="Century Gothic" w:hAnsi="Century Gothic"/>
          <w:sz w:val="24"/>
          <w:szCs w:val="24"/>
        </w:rPr>
        <w:t xml:space="preserve">regularly after that time. </w:t>
      </w:r>
    </w:p>
    <w:p w:rsidR="00C22A1C" w:rsidRDefault="00C22A1C" w:rsidP="00C22A1C">
      <w:pPr>
        <w:bidi w:val="0"/>
        <w:jc w:val="both"/>
        <w:rPr>
          <w:rFonts w:ascii="Century Gothic" w:hAnsi="Century Gothic"/>
          <w:sz w:val="24"/>
          <w:szCs w:val="24"/>
        </w:rPr>
      </w:pPr>
    </w:p>
    <w:p w:rsidR="00C22A1C" w:rsidRDefault="00FD7C33" w:rsidP="003A6B20">
      <w:pPr>
        <w:bidi w:val="0"/>
        <w:jc w:val="both"/>
        <w:rPr>
          <w:rFonts w:ascii="Century Gothic" w:hAnsi="Century Gothic"/>
          <w:sz w:val="24"/>
          <w:szCs w:val="24"/>
        </w:rPr>
      </w:pPr>
      <w:r w:rsidRPr="00056C4F">
        <w:rPr>
          <w:rFonts w:ascii="Century Gothic" w:hAnsi="Century Gothic"/>
          <w:sz w:val="24"/>
          <w:szCs w:val="24"/>
        </w:rPr>
        <w:t>In the course of that intervention they also</w:t>
      </w:r>
      <w:r w:rsidR="00C22A1C">
        <w:rPr>
          <w:rFonts w:ascii="Century Gothic" w:hAnsi="Century Gothic"/>
          <w:sz w:val="24"/>
          <w:szCs w:val="24"/>
        </w:rPr>
        <w:t xml:space="preserve"> </w:t>
      </w:r>
      <w:r w:rsidRPr="00056C4F">
        <w:rPr>
          <w:rFonts w:ascii="Century Gothic" w:hAnsi="Century Gothic"/>
          <w:sz w:val="24"/>
          <w:szCs w:val="24"/>
        </w:rPr>
        <w:t>became enthusiastic promotors of the pilgrimage route to Santiago</w:t>
      </w:r>
      <w:r w:rsidR="00C22A1C">
        <w:rPr>
          <w:rFonts w:ascii="Century Gothic" w:hAnsi="Century Gothic"/>
          <w:sz w:val="24"/>
          <w:szCs w:val="24"/>
        </w:rPr>
        <w:t xml:space="preserve"> </w:t>
      </w:r>
      <w:r w:rsidRPr="00056C4F">
        <w:rPr>
          <w:rFonts w:ascii="Century Gothic" w:hAnsi="Century Gothic"/>
          <w:sz w:val="24"/>
          <w:szCs w:val="24"/>
        </w:rPr>
        <w:t xml:space="preserve">de </w:t>
      </w:r>
      <w:proofErr w:type="spellStart"/>
      <w:r w:rsidRPr="00056C4F">
        <w:rPr>
          <w:rFonts w:ascii="Century Gothic" w:hAnsi="Century Gothic"/>
          <w:sz w:val="24"/>
          <w:szCs w:val="24"/>
        </w:rPr>
        <w:t>Compostella</w:t>
      </w:r>
      <w:proofErr w:type="spellEnd"/>
      <w:r w:rsidRPr="00056C4F">
        <w:rPr>
          <w:rFonts w:ascii="Century Gothic" w:hAnsi="Century Gothic"/>
          <w:sz w:val="24"/>
          <w:szCs w:val="24"/>
        </w:rPr>
        <w:t xml:space="preserve"> just then emerging as one of the outstanding</w:t>
      </w:r>
      <w:r w:rsidR="00C22A1C">
        <w:rPr>
          <w:rFonts w:ascii="Century Gothic" w:hAnsi="Century Gothic"/>
          <w:sz w:val="24"/>
          <w:szCs w:val="24"/>
        </w:rPr>
        <w:t xml:space="preserve"> </w:t>
      </w:r>
      <w:r w:rsidRPr="00056C4F">
        <w:rPr>
          <w:rFonts w:ascii="Century Gothic" w:hAnsi="Century Gothic"/>
          <w:sz w:val="24"/>
          <w:szCs w:val="24"/>
        </w:rPr>
        <w:t xml:space="preserve">religious shrines in the West. </w:t>
      </w:r>
      <w:r w:rsidR="00C22A1C">
        <w:rPr>
          <w:rFonts w:ascii="Century Gothic" w:hAnsi="Century Gothic"/>
          <w:sz w:val="24"/>
          <w:szCs w:val="24"/>
        </w:rPr>
        <w:t xml:space="preserve"> </w:t>
      </w:r>
      <w:r w:rsidRPr="00056C4F">
        <w:rPr>
          <w:rFonts w:ascii="Century Gothic" w:hAnsi="Century Gothic"/>
          <w:sz w:val="24"/>
          <w:szCs w:val="24"/>
        </w:rPr>
        <w:t>The Dukes of Aquitaine doubtless</w:t>
      </w:r>
      <w:r w:rsidR="00C22A1C">
        <w:rPr>
          <w:rFonts w:ascii="Century Gothic" w:hAnsi="Century Gothic"/>
          <w:sz w:val="24"/>
          <w:szCs w:val="24"/>
        </w:rPr>
        <w:t xml:space="preserve"> </w:t>
      </w:r>
      <w:proofErr w:type="spellStart"/>
      <w:r w:rsidRPr="00056C4F">
        <w:rPr>
          <w:rFonts w:ascii="Century Gothic" w:hAnsi="Century Gothic"/>
          <w:sz w:val="24"/>
          <w:szCs w:val="24"/>
        </w:rPr>
        <w:t>profitted</w:t>
      </w:r>
      <w:proofErr w:type="spellEnd"/>
      <w:r w:rsidRPr="00056C4F">
        <w:rPr>
          <w:rFonts w:ascii="Century Gothic" w:hAnsi="Century Gothic"/>
          <w:sz w:val="24"/>
          <w:szCs w:val="24"/>
        </w:rPr>
        <w:t xml:space="preserve"> from the pilgrim traffic in that all three major routes from</w:t>
      </w:r>
      <w:r w:rsidR="00C22A1C">
        <w:rPr>
          <w:rFonts w:ascii="Century Gothic" w:hAnsi="Century Gothic"/>
          <w:sz w:val="24"/>
          <w:szCs w:val="24"/>
        </w:rPr>
        <w:t xml:space="preserve"> </w:t>
      </w:r>
      <w:r w:rsidRPr="00056C4F">
        <w:rPr>
          <w:rFonts w:ascii="Century Gothic" w:hAnsi="Century Gothic"/>
          <w:sz w:val="24"/>
          <w:szCs w:val="24"/>
        </w:rPr>
        <w:t>the north led through their lands and it was in their interest to aid</w:t>
      </w:r>
      <w:r w:rsidR="00C22A1C">
        <w:rPr>
          <w:rFonts w:ascii="Century Gothic" w:hAnsi="Century Gothic"/>
          <w:sz w:val="24"/>
          <w:szCs w:val="24"/>
        </w:rPr>
        <w:t xml:space="preserve"> </w:t>
      </w:r>
      <w:r w:rsidRPr="00056C4F">
        <w:rPr>
          <w:rFonts w:ascii="Century Gothic" w:hAnsi="Century Gothic"/>
          <w:sz w:val="24"/>
          <w:szCs w:val="24"/>
        </w:rPr>
        <w:t>the kings of Castile and Navarre against Muslim attempts to disrupt</w:t>
      </w:r>
      <w:r w:rsidR="00C22A1C">
        <w:rPr>
          <w:rFonts w:ascii="Century Gothic" w:hAnsi="Century Gothic"/>
          <w:sz w:val="24"/>
          <w:szCs w:val="24"/>
        </w:rPr>
        <w:t xml:space="preserve"> </w:t>
      </w:r>
      <w:r w:rsidRPr="00056C4F">
        <w:rPr>
          <w:rFonts w:ascii="Century Gothic" w:hAnsi="Century Gothic"/>
          <w:sz w:val="24"/>
          <w:szCs w:val="24"/>
        </w:rPr>
        <w:t>movement to and from Santiago. In 1064 Aquitanian interest in Spanish affairs turned into active, full-scale military involvement</w:t>
      </w:r>
      <w:r w:rsidR="00C22A1C">
        <w:rPr>
          <w:rFonts w:ascii="Century Gothic" w:hAnsi="Century Gothic"/>
          <w:sz w:val="24"/>
          <w:szCs w:val="24"/>
        </w:rPr>
        <w:t xml:space="preserve"> </w:t>
      </w:r>
      <w:r w:rsidRPr="00056C4F">
        <w:rPr>
          <w:rFonts w:ascii="Century Gothic" w:hAnsi="Century Gothic"/>
          <w:sz w:val="24"/>
          <w:szCs w:val="24"/>
        </w:rPr>
        <w:t>when Duke Guy-</w:t>
      </w:r>
      <w:proofErr w:type="spellStart"/>
      <w:r w:rsidRPr="00056C4F">
        <w:rPr>
          <w:rFonts w:ascii="Century Gothic" w:hAnsi="Century Gothic"/>
          <w:sz w:val="24"/>
          <w:szCs w:val="24"/>
        </w:rPr>
        <w:t>Geoffroi</w:t>
      </w:r>
      <w:proofErr w:type="spellEnd"/>
      <w:r w:rsidRPr="00056C4F">
        <w:rPr>
          <w:rFonts w:ascii="Century Gothic" w:hAnsi="Century Gothic"/>
          <w:sz w:val="24"/>
          <w:szCs w:val="24"/>
        </w:rPr>
        <w:t>, William IX's father, played a major role</w:t>
      </w:r>
      <w:r w:rsidR="00C22A1C">
        <w:rPr>
          <w:rFonts w:ascii="Century Gothic" w:hAnsi="Century Gothic"/>
          <w:sz w:val="24"/>
          <w:szCs w:val="24"/>
        </w:rPr>
        <w:t xml:space="preserve"> </w:t>
      </w:r>
      <w:r w:rsidRPr="00056C4F">
        <w:rPr>
          <w:rFonts w:ascii="Century Gothic" w:hAnsi="Century Gothic"/>
          <w:sz w:val="24"/>
          <w:szCs w:val="24"/>
        </w:rPr>
        <w:t xml:space="preserve">in the </w:t>
      </w:r>
      <w:proofErr w:type="spellStart"/>
      <w:r w:rsidRPr="00056C4F">
        <w:rPr>
          <w:rFonts w:ascii="Century Gothic" w:hAnsi="Century Gothic"/>
          <w:sz w:val="24"/>
          <w:szCs w:val="24"/>
        </w:rPr>
        <w:t>Barbastro</w:t>
      </w:r>
      <w:proofErr w:type="spellEnd"/>
      <w:r w:rsidRPr="00056C4F">
        <w:rPr>
          <w:rFonts w:ascii="Century Gothic" w:hAnsi="Century Gothic"/>
          <w:sz w:val="24"/>
          <w:szCs w:val="24"/>
        </w:rPr>
        <w:t xml:space="preserve"> campaign, one of the earliest great victories of a</w:t>
      </w:r>
      <w:r w:rsidR="00C22A1C">
        <w:rPr>
          <w:rFonts w:ascii="Century Gothic" w:hAnsi="Century Gothic"/>
          <w:sz w:val="24"/>
          <w:szCs w:val="24"/>
        </w:rPr>
        <w:t xml:space="preserve"> </w:t>
      </w:r>
      <w:r w:rsidRPr="00056C4F">
        <w:rPr>
          <w:rFonts w:ascii="Century Gothic" w:hAnsi="Century Gothic"/>
          <w:sz w:val="24"/>
          <w:szCs w:val="24"/>
        </w:rPr>
        <w:t xml:space="preserve">Christian army over a Muslim king in the </w:t>
      </w:r>
      <w:proofErr w:type="spellStart"/>
      <w:r w:rsidRPr="00056C4F">
        <w:rPr>
          <w:rFonts w:ascii="Century Gothic" w:hAnsi="Century Gothic"/>
          <w:sz w:val="24"/>
          <w:szCs w:val="24"/>
        </w:rPr>
        <w:t>Reconquest</w:t>
      </w:r>
      <w:proofErr w:type="spellEnd"/>
      <w:r w:rsidRPr="00056C4F">
        <w:rPr>
          <w:rFonts w:ascii="Century Gothic" w:hAnsi="Century Gothic"/>
          <w:sz w:val="24"/>
          <w:szCs w:val="24"/>
        </w:rPr>
        <w:t>. In this</w:t>
      </w:r>
      <w:r w:rsidR="00C22A1C">
        <w:rPr>
          <w:rFonts w:ascii="Century Gothic" w:hAnsi="Century Gothic"/>
          <w:sz w:val="24"/>
          <w:szCs w:val="24"/>
        </w:rPr>
        <w:t xml:space="preserve"> </w:t>
      </w:r>
      <w:r w:rsidRPr="00056C4F">
        <w:rPr>
          <w:rFonts w:ascii="Century Gothic" w:hAnsi="Century Gothic"/>
          <w:sz w:val="24"/>
          <w:szCs w:val="24"/>
        </w:rPr>
        <w:t>campaign Guy-</w:t>
      </w:r>
      <w:proofErr w:type="spellStart"/>
      <w:r w:rsidRPr="00056C4F">
        <w:rPr>
          <w:rFonts w:ascii="Century Gothic" w:hAnsi="Century Gothic"/>
          <w:sz w:val="24"/>
          <w:szCs w:val="24"/>
        </w:rPr>
        <w:t>Geoffroi</w:t>
      </w:r>
      <w:proofErr w:type="spellEnd"/>
      <w:r w:rsidRPr="00056C4F">
        <w:rPr>
          <w:rFonts w:ascii="Century Gothic" w:hAnsi="Century Gothic"/>
          <w:sz w:val="24"/>
          <w:szCs w:val="24"/>
        </w:rPr>
        <w:t xml:space="preserve"> led an Aquitanian army as part of an</w:t>
      </w:r>
      <w:r w:rsidR="00C22A1C">
        <w:rPr>
          <w:rFonts w:ascii="Century Gothic" w:hAnsi="Century Gothic"/>
          <w:sz w:val="24"/>
          <w:szCs w:val="24"/>
        </w:rPr>
        <w:t xml:space="preserve"> </w:t>
      </w:r>
      <w:r w:rsidRPr="00056C4F">
        <w:rPr>
          <w:rFonts w:ascii="Century Gothic" w:hAnsi="Century Gothic"/>
          <w:sz w:val="24"/>
          <w:szCs w:val="24"/>
        </w:rPr>
        <w:t>offensive against the Muslim kingdom of Zaragoza.</w:t>
      </w:r>
      <w:r w:rsidR="00C22A1C">
        <w:rPr>
          <w:rFonts w:ascii="Century Gothic" w:hAnsi="Century Gothic"/>
          <w:sz w:val="24"/>
          <w:szCs w:val="24"/>
        </w:rPr>
        <w:t xml:space="preserve"> </w:t>
      </w:r>
      <w:r w:rsidRPr="00056C4F">
        <w:rPr>
          <w:rFonts w:ascii="Century Gothic" w:hAnsi="Century Gothic"/>
          <w:sz w:val="24"/>
          <w:szCs w:val="24"/>
        </w:rPr>
        <w:t>Dynastic alliances came to supplement military assistance a few</w:t>
      </w:r>
      <w:r w:rsidR="00C22A1C">
        <w:rPr>
          <w:rFonts w:ascii="Century Gothic" w:hAnsi="Century Gothic"/>
          <w:sz w:val="24"/>
          <w:szCs w:val="24"/>
        </w:rPr>
        <w:t xml:space="preserve"> </w:t>
      </w:r>
      <w:r w:rsidRPr="00056C4F">
        <w:rPr>
          <w:rFonts w:ascii="Century Gothic" w:hAnsi="Century Gothic"/>
          <w:sz w:val="24"/>
          <w:szCs w:val="24"/>
        </w:rPr>
        <w:t>years later when, sometime between 1069-73, Guy-</w:t>
      </w:r>
      <w:proofErr w:type="spellStart"/>
      <w:r w:rsidRPr="00056C4F">
        <w:rPr>
          <w:rFonts w:ascii="Century Gothic" w:hAnsi="Century Gothic"/>
          <w:sz w:val="24"/>
          <w:szCs w:val="24"/>
        </w:rPr>
        <w:t>Geoffroi</w:t>
      </w:r>
      <w:proofErr w:type="spellEnd"/>
      <w:r w:rsidR="00C22A1C">
        <w:rPr>
          <w:rFonts w:ascii="Century Gothic" w:hAnsi="Century Gothic"/>
          <w:sz w:val="24"/>
          <w:szCs w:val="24"/>
        </w:rPr>
        <w:t xml:space="preserve"> </w:t>
      </w:r>
      <w:r w:rsidRPr="00056C4F">
        <w:rPr>
          <w:rFonts w:ascii="Century Gothic" w:hAnsi="Century Gothic"/>
          <w:sz w:val="24"/>
          <w:szCs w:val="24"/>
        </w:rPr>
        <w:t>negotiated a marriage between his daughter Agnes and Alfonso VI of</w:t>
      </w:r>
      <w:r w:rsidR="00C22A1C">
        <w:rPr>
          <w:rFonts w:ascii="Century Gothic" w:hAnsi="Century Gothic"/>
          <w:sz w:val="24"/>
          <w:szCs w:val="24"/>
        </w:rPr>
        <w:t xml:space="preserve"> </w:t>
      </w:r>
      <w:r w:rsidRPr="00056C4F">
        <w:rPr>
          <w:rFonts w:ascii="Century Gothic" w:hAnsi="Century Gothic"/>
          <w:sz w:val="24"/>
          <w:szCs w:val="24"/>
        </w:rPr>
        <w:t>Castile. Alfonso's repudiation of Agnes of Poitou in 1077 ended</w:t>
      </w:r>
      <w:r w:rsidR="00C22A1C">
        <w:rPr>
          <w:rFonts w:ascii="Century Gothic" w:hAnsi="Century Gothic"/>
          <w:sz w:val="24"/>
          <w:szCs w:val="24"/>
        </w:rPr>
        <w:t xml:space="preserve"> </w:t>
      </w:r>
      <w:r w:rsidRPr="00056C4F">
        <w:rPr>
          <w:rFonts w:ascii="Century Gothic" w:hAnsi="Century Gothic"/>
          <w:sz w:val="24"/>
          <w:szCs w:val="24"/>
        </w:rPr>
        <w:t>the marriage ties between the houses of Aquitaine and Castile but</w:t>
      </w:r>
      <w:r w:rsidR="00C22A1C">
        <w:rPr>
          <w:rFonts w:ascii="Century Gothic" w:hAnsi="Century Gothic"/>
          <w:sz w:val="24"/>
          <w:szCs w:val="24"/>
        </w:rPr>
        <w:t xml:space="preserve"> </w:t>
      </w:r>
      <w:r w:rsidRPr="00056C4F">
        <w:rPr>
          <w:rFonts w:ascii="Century Gothic" w:hAnsi="Century Gothic"/>
          <w:sz w:val="24"/>
          <w:szCs w:val="24"/>
        </w:rPr>
        <w:t>just a few years later another Spanish monarch, this time, King</w:t>
      </w:r>
      <w:r w:rsidR="00C22A1C">
        <w:rPr>
          <w:rFonts w:ascii="Century Gothic" w:hAnsi="Century Gothic"/>
          <w:sz w:val="24"/>
          <w:szCs w:val="24"/>
        </w:rPr>
        <w:t xml:space="preserve"> </w:t>
      </w:r>
      <w:r w:rsidRPr="00056C4F">
        <w:rPr>
          <w:rFonts w:ascii="Century Gothic" w:hAnsi="Century Gothic"/>
          <w:sz w:val="24"/>
          <w:szCs w:val="24"/>
        </w:rPr>
        <w:t>Sancho-Ramirez of Aragon, arranged another nuptial alliance with</w:t>
      </w:r>
      <w:r w:rsidR="00C22A1C">
        <w:rPr>
          <w:rFonts w:ascii="Century Gothic" w:hAnsi="Century Gothic"/>
          <w:sz w:val="24"/>
          <w:szCs w:val="24"/>
        </w:rPr>
        <w:t xml:space="preserve"> </w:t>
      </w:r>
      <w:r w:rsidRPr="00056C4F">
        <w:rPr>
          <w:rFonts w:ascii="Century Gothic" w:hAnsi="Century Gothic"/>
          <w:sz w:val="24"/>
          <w:szCs w:val="24"/>
        </w:rPr>
        <w:t xml:space="preserve">the Dukes of Aquitaine. </w:t>
      </w:r>
    </w:p>
    <w:p w:rsidR="00C22A1C" w:rsidRDefault="00C22A1C" w:rsidP="00C22A1C">
      <w:pPr>
        <w:bidi w:val="0"/>
        <w:jc w:val="both"/>
        <w:rPr>
          <w:rFonts w:ascii="Century Gothic" w:hAnsi="Century Gothic"/>
          <w:sz w:val="24"/>
          <w:szCs w:val="24"/>
        </w:rPr>
      </w:pPr>
    </w:p>
    <w:p w:rsidR="00FD7C33" w:rsidRPr="00056C4F" w:rsidRDefault="00FD7C33" w:rsidP="003A6B20">
      <w:pPr>
        <w:bidi w:val="0"/>
        <w:jc w:val="both"/>
        <w:rPr>
          <w:rFonts w:ascii="Century Gothic" w:hAnsi="Century Gothic"/>
          <w:sz w:val="24"/>
          <w:szCs w:val="24"/>
        </w:rPr>
      </w:pPr>
      <w:r w:rsidRPr="00056C4F">
        <w:rPr>
          <w:rFonts w:ascii="Century Gothic" w:hAnsi="Century Gothic"/>
          <w:sz w:val="24"/>
          <w:szCs w:val="24"/>
        </w:rPr>
        <w:t>In this case in 1086 the later King Pedro I</w:t>
      </w:r>
      <w:r w:rsidR="00C22A1C">
        <w:rPr>
          <w:rFonts w:ascii="Century Gothic" w:hAnsi="Century Gothic"/>
          <w:sz w:val="24"/>
          <w:szCs w:val="24"/>
        </w:rPr>
        <w:t xml:space="preserve"> </w:t>
      </w:r>
      <w:r w:rsidRPr="00056C4F">
        <w:rPr>
          <w:rFonts w:ascii="Century Gothic" w:hAnsi="Century Gothic"/>
          <w:sz w:val="24"/>
          <w:szCs w:val="24"/>
        </w:rPr>
        <w:t>(1094-1103) married another daughter of Duke Guy-</w:t>
      </w:r>
      <w:proofErr w:type="spellStart"/>
      <w:r w:rsidRPr="00056C4F">
        <w:rPr>
          <w:rFonts w:ascii="Century Gothic" w:hAnsi="Century Gothic"/>
          <w:sz w:val="24"/>
          <w:szCs w:val="24"/>
        </w:rPr>
        <w:t>Geoffroi</w:t>
      </w:r>
      <w:proofErr w:type="spellEnd"/>
      <w:r w:rsidRPr="00056C4F">
        <w:rPr>
          <w:rFonts w:ascii="Century Gothic" w:hAnsi="Century Gothic"/>
          <w:sz w:val="24"/>
          <w:szCs w:val="24"/>
        </w:rPr>
        <w:t>, this</w:t>
      </w:r>
      <w:r w:rsidR="00C22A1C">
        <w:rPr>
          <w:rFonts w:ascii="Century Gothic" w:hAnsi="Century Gothic"/>
          <w:sz w:val="24"/>
          <w:szCs w:val="24"/>
        </w:rPr>
        <w:t xml:space="preserve"> </w:t>
      </w:r>
      <w:r w:rsidRPr="00056C4F">
        <w:rPr>
          <w:rFonts w:ascii="Century Gothic" w:hAnsi="Century Gothic"/>
          <w:sz w:val="24"/>
          <w:szCs w:val="24"/>
        </w:rPr>
        <w:t>one also named Agnes. Unlike her older sister, Agnes of Aragon</w:t>
      </w:r>
      <w:r w:rsidR="00C22A1C">
        <w:rPr>
          <w:rFonts w:ascii="Century Gothic" w:hAnsi="Century Gothic"/>
          <w:sz w:val="24"/>
          <w:szCs w:val="24"/>
        </w:rPr>
        <w:t xml:space="preserve"> </w:t>
      </w:r>
      <w:r w:rsidRPr="00056C4F">
        <w:rPr>
          <w:rFonts w:ascii="Century Gothic" w:hAnsi="Century Gothic"/>
          <w:sz w:val="24"/>
          <w:szCs w:val="24"/>
        </w:rPr>
        <w:t>bore her husband two sons but both died young and the widowed</w:t>
      </w:r>
      <w:r w:rsidR="00C22A1C">
        <w:rPr>
          <w:rFonts w:ascii="Century Gothic" w:hAnsi="Century Gothic"/>
          <w:sz w:val="24"/>
          <w:szCs w:val="24"/>
        </w:rPr>
        <w:t xml:space="preserve"> </w:t>
      </w:r>
      <w:r w:rsidRPr="00056C4F">
        <w:rPr>
          <w:rFonts w:ascii="Century Gothic" w:hAnsi="Century Gothic"/>
          <w:sz w:val="24"/>
          <w:szCs w:val="24"/>
        </w:rPr>
        <w:t xml:space="preserve">queen returned to France, with the result that the </w:t>
      </w:r>
      <w:proofErr w:type="spellStart"/>
      <w:r w:rsidRPr="00056C4F">
        <w:rPr>
          <w:rFonts w:ascii="Century Gothic" w:hAnsi="Century Gothic"/>
          <w:sz w:val="24"/>
          <w:szCs w:val="24"/>
        </w:rPr>
        <w:t>Aragonese</w:t>
      </w:r>
      <w:proofErr w:type="spellEnd"/>
      <w:r w:rsidRPr="00056C4F">
        <w:rPr>
          <w:rFonts w:ascii="Century Gothic" w:hAnsi="Century Gothic"/>
          <w:sz w:val="24"/>
          <w:szCs w:val="24"/>
        </w:rPr>
        <w:t xml:space="preserve"> like the</w:t>
      </w:r>
      <w:r w:rsidR="00C22A1C">
        <w:rPr>
          <w:rFonts w:ascii="Century Gothic" w:hAnsi="Century Gothic"/>
          <w:sz w:val="24"/>
          <w:szCs w:val="24"/>
        </w:rPr>
        <w:t xml:space="preserve"> </w:t>
      </w:r>
      <w:r w:rsidRPr="00056C4F">
        <w:rPr>
          <w:rFonts w:ascii="Century Gothic" w:hAnsi="Century Gothic"/>
          <w:sz w:val="24"/>
          <w:szCs w:val="24"/>
        </w:rPr>
        <w:t>Castilian connection was short lived and lacked long range</w:t>
      </w:r>
      <w:r w:rsidR="00C22A1C">
        <w:rPr>
          <w:rFonts w:ascii="Century Gothic" w:hAnsi="Century Gothic"/>
          <w:sz w:val="24"/>
          <w:szCs w:val="24"/>
        </w:rPr>
        <w:t xml:space="preserve"> </w:t>
      </w:r>
      <w:r w:rsidRPr="00056C4F">
        <w:rPr>
          <w:rFonts w:ascii="Century Gothic" w:hAnsi="Century Gothic"/>
          <w:sz w:val="24"/>
          <w:szCs w:val="24"/>
        </w:rPr>
        <w:t>consequences. Nonetheless William IX would have grown up having</w:t>
      </w:r>
      <w:r w:rsidR="00C22A1C">
        <w:rPr>
          <w:rFonts w:ascii="Century Gothic" w:hAnsi="Century Gothic"/>
          <w:sz w:val="24"/>
          <w:szCs w:val="24"/>
        </w:rPr>
        <w:t xml:space="preserve"> </w:t>
      </w:r>
      <w:r w:rsidRPr="00056C4F">
        <w:rPr>
          <w:rFonts w:ascii="Century Gothic" w:hAnsi="Century Gothic"/>
          <w:sz w:val="24"/>
          <w:szCs w:val="24"/>
        </w:rPr>
        <w:t xml:space="preserve">royal Castilian and </w:t>
      </w:r>
      <w:proofErr w:type="spellStart"/>
      <w:r w:rsidRPr="00056C4F">
        <w:rPr>
          <w:rFonts w:ascii="Century Gothic" w:hAnsi="Century Gothic"/>
          <w:sz w:val="24"/>
          <w:szCs w:val="24"/>
        </w:rPr>
        <w:t>Aragonese</w:t>
      </w:r>
      <w:proofErr w:type="spellEnd"/>
      <w:r w:rsidRPr="00056C4F">
        <w:rPr>
          <w:rFonts w:ascii="Century Gothic" w:hAnsi="Century Gothic"/>
          <w:sz w:val="24"/>
          <w:szCs w:val="24"/>
        </w:rPr>
        <w:t xml:space="preserve"> cousins and brothers-in-law from</w:t>
      </w:r>
      <w:r w:rsidR="00C22A1C">
        <w:rPr>
          <w:rFonts w:ascii="Century Gothic" w:hAnsi="Century Gothic"/>
          <w:sz w:val="24"/>
          <w:szCs w:val="24"/>
        </w:rPr>
        <w:t xml:space="preserve"> </w:t>
      </w:r>
      <w:r w:rsidRPr="00056C4F">
        <w:rPr>
          <w:rFonts w:ascii="Century Gothic" w:hAnsi="Century Gothic"/>
          <w:sz w:val="24"/>
          <w:szCs w:val="24"/>
        </w:rPr>
        <w:t xml:space="preserve">earliest childhood. Combined with the stories of his father's </w:t>
      </w:r>
      <w:proofErr w:type="spellStart"/>
      <w:r w:rsidRPr="00056C4F">
        <w:rPr>
          <w:rFonts w:ascii="Century Gothic" w:hAnsi="Century Gothic"/>
          <w:sz w:val="24"/>
          <w:szCs w:val="24"/>
        </w:rPr>
        <w:t>Barbastro</w:t>
      </w:r>
      <w:proofErr w:type="spellEnd"/>
      <w:r w:rsidRPr="00056C4F">
        <w:rPr>
          <w:rFonts w:ascii="Century Gothic" w:hAnsi="Century Gothic"/>
          <w:sz w:val="24"/>
          <w:szCs w:val="24"/>
        </w:rPr>
        <w:t xml:space="preserve"> campaign before his own birth, this must have meant that</w:t>
      </w:r>
      <w:r w:rsidR="00C22A1C">
        <w:rPr>
          <w:rFonts w:ascii="Century Gothic" w:hAnsi="Century Gothic"/>
          <w:sz w:val="24"/>
          <w:szCs w:val="24"/>
        </w:rPr>
        <w:t xml:space="preserve"> </w:t>
      </w:r>
      <w:r w:rsidRPr="00056C4F">
        <w:rPr>
          <w:rFonts w:ascii="Century Gothic" w:hAnsi="Century Gothic"/>
          <w:sz w:val="24"/>
          <w:szCs w:val="24"/>
        </w:rPr>
        <w:t>Spanish ties were an ever-present factor in his own outlook.</w:t>
      </w:r>
      <w:r w:rsidR="00C22A1C">
        <w:rPr>
          <w:rFonts w:ascii="Century Gothic" w:hAnsi="Century Gothic"/>
          <w:sz w:val="24"/>
          <w:szCs w:val="24"/>
        </w:rPr>
        <w:t xml:space="preserve"> </w:t>
      </w:r>
      <w:r w:rsidRPr="00056C4F">
        <w:rPr>
          <w:rFonts w:ascii="Century Gothic" w:hAnsi="Century Gothic"/>
          <w:sz w:val="24"/>
          <w:szCs w:val="24"/>
        </w:rPr>
        <w:t>Following the example of his ancestors William himself presumably</w:t>
      </w:r>
      <w:r w:rsidR="00C22A1C">
        <w:rPr>
          <w:rFonts w:ascii="Century Gothic" w:hAnsi="Century Gothic"/>
          <w:sz w:val="24"/>
          <w:szCs w:val="24"/>
        </w:rPr>
        <w:t xml:space="preserve"> </w:t>
      </w:r>
      <w:r w:rsidRPr="00056C4F">
        <w:rPr>
          <w:rFonts w:ascii="Century Gothic" w:hAnsi="Century Gothic"/>
          <w:sz w:val="24"/>
          <w:szCs w:val="24"/>
        </w:rPr>
        <w:t>travelled often to Spain both for the Santiago pilgrimage and for</w:t>
      </w:r>
      <w:r w:rsidR="00C22A1C">
        <w:rPr>
          <w:rFonts w:ascii="Century Gothic" w:hAnsi="Century Gothic"/>
          <w:sz w:val="24"/>
          <w:szCs w:val="24"/>
        </w:rPr>
        <w:t xml:space="preserve"> </w:t>
      </w:r>
      <w:r w:rsidRPr="00056C4F">
        <w:rPr>
          <w:rFonts w:ascii="Century Gothic" w:hAnsi="Century Gothic"/>
          <w:sz w:val="24"/>
          <w:szCs w:val="24"/>
        </w:rPr>
        <w:t>visits to his brothers-in-law but only two such trips can be</w:t>
      </w:r>
      <w:r w:rsidR="00C22A1C">
        <w:rPr>
          <w:rFonts w:ascii="Century Gothic" w:hAnsi="Century Gothic"/>
          <w:sz w:val="24"/>
          <w:szCs w:val="24"/>
        </w:rPr>
        <w:t xml:space="preserve"> </w:t>
      </w:r>
      <w:r w:rsidRPr="00056C4F">
        <w:rPr>
          <w:rFonts w:ascii="Century Gothic" w:hAnsi="Century Gothic"/>
          <w:sz w:val="24"/>
          <w:szCs w:val="24"/>
        </w:rPr>
        <w:t>documented. The first took him to Aragon at the very beginning of</w:t>
      </w:r>
      <w:r w:rsidR="00C22A1C">
        <w:rPr>
          <w:rFonts w:ascii="Century Gothic" w:hAnsi="Century Gothic"/>
          <w:sz w:val="24"/>
          <w:szCs w:val="24"/>
        </w:rPr>
        <w:t xml:space="preserve"> </w:t>
      </w:r>
      <w:r w:rsidRPr="00056C4F">
        <w:rPr>
          <w:rFonts w:ascii="Century Gothic" w:hAnsi="Century Gothic"/>
          <w:sz w:val="24"/>
          <w:szCs w:val="24"/>
        </w:rPr>
        <w:t>his reign, sometime between 1087-89, and was cut short by the</w:t>
      </w:r>
      <w:r w:rsidR="00C22A1C">
        <w:rPr>
          <w:rFonts w:ascii="Century Gothic" w:hAnsi="Century Gothic"/>
          <w:sz w:val="24"/>
          <w:szCs w:val="24"/>
        </w:rPr>
        <w:t xml:space="preserve"> </w:t>
      </w:r>
      <w:r w:rsidRPr="00056C4F">
        <w:rPr>
          <w:rFonts w:ascii="Century Gothic" w:hAnsi="Century Gothic"/>
          <w:sz w:val="24"/>
          <w:szCs w:val="24"/>
        </w:rPr>
        <w:t>unexplained intervention of King Sancho-Ramirez.</w:t>
      </w:r>
    </w:p>
    <w:p w:rsidR="00C22A1C" w:rsidRDefault="00C22A1C" w:rsidP="00056C4F">
      <w:pPr>
        <w:bidi w:val="0"/>
        <w:jc w:val="both"/>
        <w:rPr>
          <w:rFonts w:ascii="Century Gothic" w:hAnsi="Century Gothic"/>
          <w:sz w:val="24"/>
          <w:szCs w:val="24"/>
        </w:rPr>
      </w:pPr>
    </w:p>
    <w:p w:rsidR="00C22A1C" w:rsidRDefault="00FD7C33" w:rsidP="00C22A1C">
      <w:pPr>
        <w:bidi w:val="0"/>
        <w:jc w:val="both"/>
        <w:rPr>
          <w:rFonts w:ascii="Century Gothic" w:hAnsi="Century Gothic"/>
          <w:sz w:val="24"/>
          <w:szCs w:val="24"/>
        </w:rPr>
      </w:pPr>
      <w:r w:rsidRPr="00056C4F">
        <w:rPr>
          <w:rFonts w:ascii="Century Gothic" w:hAnsi="Century Gothic"/>
          <w:sz w:val="24"/>
          <w:szCs w:val="24"/>
        </w:rPr>
        <w:t>Contemporary sources tell more about William's other known</w:t>
      </w:r>
      <w:r w:rsidR="00C22A1C">
        <w:rPr>
          <w:rFonts w:ascii="Century Gothic" w:hAnsi="Century Gothic"/>
          <w:sz w:val="24"/>
          <w:szCs w:val="24"/>
        </w:rPr>
        <w:t xml:space="preserve"> </w:t>
      </w:r>
      <w:r w:rsidRPr="00056C4F">
        <w:rPr>
          <w:rFonts w:ascii="Century Gothic" w:hAnsi="Century Gothic"/>
          <w:sz w:val="24"/>
          <w:szCs w:val="24"/>
        </w:rPr>
        <w:t>Spanish expedition in 1120 when he played a leading role in the</w:t>
      </w:r>
      <w:r w:rsidR="00C22A1C">
        <w:rPr>
          <w:rFonts w:ascii="Century Gothic" w:hAnsi="Century Gothic"/>
          <w:sz w:val="24"/>
          <w:szCs w:val="24"/>
        </w:rPr>
        <w:t xml:space="preserve"> </w:t>
      </w:r>
      <w:proofErr w:type="spellStart"/>
      <w:r w:rsidRPr="00056C4F">
        <w:rPr>
          <w:rFonts w:ascii="Century Gothic" w:hAnsi="Century Gothic"/>
          <w:sz w:val="24"/>
          <w:szCs w:val="24"/>
        </w:rPr>
        <w:t>Aragonese</w:t>
      </w:r>
      <w:proofErr w:type="spellEnd"/>
      <w:r w:rsidRPr="00056C4F">
        <w:rPr>
          <w:rFonts w:ascii="Century Gothic" w:hAnsi="Century Gothic"/>
          <w:sz w:val="24"/>
          <w:szCs w:val="24"/>
        </w:rPr>
        <w:t xml:space="preserve"> defeat of the North African </w:t>
      </w:r>
      <w:proofErr w:type="spellStart"/>
      <w:r w:rsidRPr="00056C4F">
        <w:rPr>
          <w:rFonts w:ascii="Century Gothic" w:hAnsi="Century Gothic"/>
          <w:sz w:val="24"/>
          <w:szCs w:val="24"/>
        </w:rPr>
        <w:t>Almoravids</w:t>
      </w:r>
      <w:proofErr w:type="spellEnd"/>
      <w:r w:rsidRPr="00056C4F">
        <w:rPr>
          <w:rFonts w:ascii="Century Gothic" w:hAnsi="Century Gothic"/>
          <w:sz w:val="24"/>
          <w:szCs w:val="24"/>
        </w:rPr>
        <w:t xml:space="preserve"> at the battle of</w:t>
      </w:r>
      <w:r w:rsidR="00C22A1C">
        <w:rPr>
          <w:rFonts w:ascii="Century Gothic" w:hAnsi="Century Gothic"/>
          <w:sz w:val="24"/>
          <w:szCs w:val="24"/>
        </w:rPr>
        <w:t xml:space="preserve"> </w:t>
      </w:r>
      <w:proofErr w:type="spellStart"/>
      <w:r w:rsidRPr="00056C4F">
        <w:rPr>
          <w:rFonts w:ascii="Century Gothic" w:hAnsi="Century Gothic"/>
          <w:sz w:val="24"/>
          <w:szCs w:val="24"/>
        </w:rPr>
        <w:t>Cutanda</w:t>
      </w:r>
      <w:proofErr w:type="spellEnd"/>
      <w:r w:rsidRPr="00056C4F">
        <w:rPr>
          <w:rFonts w:ascii="Century Gothic" w:hAnsi="Century Gothic"/>
          <w:sz w:val="24"/>
          <w:szCs w:val="24"/>
        </w:rPr>
        <w:t xml:space="preserve"> June 17, 1120. The </w:t>
      </w:r>
      <w:proofErr w:type="spellStart"/>
      <w:r w:rsidRPr="00056C4F">
        <w:rPr>
          <w:rFonts w:ascii="Century Gothic" w:hAnsi="Century Gothic"/>
          <w:sz w:val="24"/>
          <w:szCs w:val="24"/>
        </w:rPr>
        <w:t>Almoravids</w:t>
      </w:r>
      <w:proofErr w:type="spellEnd"/>
      <w:r w:rsidRPr="00056C4F">
        <w:rPr>
          <w:rFonts w:ascii="Century Gothic" w:hAnsi="Century Gothic"/>
          <w:sz w:val="24"/>
          <w:szCs w:val="24"/>
        </w:rPr>
        <w:t xml:space="preserve"> had first crossed to Spain</w:t>
      </w:r>
      <w:r w:rsidR="00C22A1C">
        <w:rPr>
          <w:rFonts w:ascii="Century Gothic" w:hAnsi="Century Gothic"/>
          <w:sz w:val="24"/>
          <w:szCs w:val="24"/>
        </w:rPr>
        <w:t xml:space="preserve"> </w:t>
      </w:r>
      <w:r w:rsidRPr="00056C4F">
        <w:rPr>
          <w:rFonts w:ascii="Century Gothic" w:hAnsi="Century Gothic"/>
          <w:sz w:val="24"/>
          <w:szCs w:val="24"/>
        </w:rPr>
        <w:t>in 1086 in answer to an appeal from southern Spanish Muslim states</w:t>
      </w:r>
      <w:r w:rsidR="00C22A1C">
        <w:rPr>
          <w:rFonts w:ascii="Century Gothic" w:hAnsi="Century Gothic"/>
          <w:sz w:val="24"/>
          <w:szCs w:val="24"/>
        </w:rPr>
        <w:t xml:space="preserve"> </w:t>
      </w:r>
      <w:r w:rsidRPr="00056C4F">
        <w:rPr>
          <w:rFonts w:ascii="Century Gothic" w:hAnsi="Century Gothic"/>
          <w:sz w:val="24"/>
          <w:szCs w:val="24"/>
        </w:rPr>
        <w:t>alarmed by the great victory of King Alfonso VI of Castile in</w:t>
      </w:r>
      <w:r w:rsidR="00C22A1C">
        <w:rPr>
          <w:rFonts w:ascii="Century Gothic" w:hAnsi="Century Gothic"/>
          <w:sz w:val="24"/>
          <w:szCs w:val="24"/>
        </w:rPr>
        <w:t xml:space="preserve"> </w:t>
      </w:r>
      <w:r w:rsidRPr="00056C4F">
        <w:rPr>
          <w:rFonts w:ascii="Century Gothic" w:hAnsi="Century Gothic"/>
          <w:sz w:val="24"/>
          <w:szCs w:val="24"/>
        </w:rPr>
        <w:t>conquering Toledo in 1085 18. At first allies to their co-</w:t>
      </w:r>
      <w:proofErr w:type="spellStart"/>
      <w:r w:rsidRPr="00056C4F">
        <w:rPr>
          <w:rFonts w:ascii="Century Gothic" w:hAnsi="Century Gothic"/>
          <w:sz w:val="24"/>
          <w:szCs w:val="24"/>
        </w:rPr>
        <w:t>religionaries</w:t>
      </w:r>
      <w:proofErr w:type="spellEnd"/>
      <w:r w:rsidRPr="00056C4F">
        <w:rPr>
          <w:rFonts w:ascii="Century Gothic" w:hAnsi="Century Gothic"/>
          <w:sz w:val="24"/>
          <w:szCs w:val="24"/>
        </w:rPr>
        <w:t>,</w:t>
      </w:r>
      <w:r w:rsidR="00C22A1C">
        <w:rPr>
          <w:rFonts w:ascii="Century Gothic" w:hAnsi="Century Gothic"/>
          <w:sz w:val="24"/>
          <w:szCs w:val="24"/>
        </w:rPr>
        <w:t xml:space="preserve"> </w:t>
      </w:r>
      <w:r w:rsidRPr="00056C4F">
        <w:rPr>
          <w:rFonts w:ascii="Century Gothic" w:hAnsi="Century Gothic"/>
          <w:sz w:val="24"/>
          <w:szCs w:val="24"/>
        </w:rPr>
        <w:t xml:space="preserve">the Muslim rulers of the </w:t>
      </w:r>
      <w:proofErr w:type="spellStart"/>
      <w:r w:rsidRPr="00056C4F">
        <w:rPr>
          <w:rFonts w:ascii="Century Gothic" w:hAnsi="Century Gothic"/>
          <w:sz w:val="24"/>
          <w:szCs w:val="24"/>
        </w:rPr>
        <w:t>Taifa</w:t>
      </w:r>
      <w:proofErr w:type="spellEnd"/>
      <w:r w:rsidRPr="00056C4F">
        <w:rPr>
          <w:rFonts w:ascii="Century Gothic" w:hAnsi="Century Gothic"/>
          <w:sz w:val="24"/>
          <w:szCs w:val="24"/>
        </w:rPr>
        <w:t xml:space="preserve"> kingdoms, the </w:t>
      </w:r>
      <w:proofErr w:type="spellStart"/>
      <w:r w:rsidRPr="00056C4F">
        <w:rPr>
          <w:rFonts w:ascii="Century Gothic" w:hAnsi="Century Gothic"/>
          <w:sz w:val="24"/>
          <w:szCs w:val="24"/>
        </w:rPr>
        <w:t>Almoravids</w:t>
      </w:r>
      <w:proofErr w:type="spellEnd"/>
      <w:r w:rsidRPr="00056C4F">
        <w:rPr>
          <w:rFonts w:ascii="Century Gothic" w:hAnsi="Century Gothic"/>
          <w:sz w:val="24"/>
          <w:szCs w:val="24"/>
        </w:rPr>
        <w:t xml:space="preserve"> gradually</w:t>
      </w:r>
      <w:r w:rsidR="00C22A1C">
        <w:rPr>
          <w:rFonts w:ascii="Century Gothic" w:hAnsi="Century Gothic"/>
          <w:sz w:val="24"/>
          <w:szCs w:val="24"/>
        </w:rPr>
        <w:t xml:space="preserve"> </w:t>
      </w:r>
      <w:r w:rsidRPr="00056C4F">
        <w:rPr>
          <w:rFonts w:ascii="Century Gothic" w:hAnsi="Century Gothic"/>
          <w:sz w:val="24"/>
          <w:szCs w:val="24"/>
        </w:rPr>
        <w:t>turned into conquerors. An austere people, militaristic, uncultivated</w:t>
      </w:r>
      <w:r w:rsidR="00C22A1C">
        <w:rPr>
          <w:rFonts w:ascii="Century Gothic" w:hAnsi="Century Gothic"/>
          <w:sz w:val="24"/>
          <w:szCs w:val="24"/>
        </w:rPr>
        <w:t xml:space="preserve"> </w:t>
      </w:r>
      <w:r w:rsidRPr="00056C4F">
        <w:rPr>
          <w:rFonts w:ascii="Century Gothic" w:hAnsi="Century Gothic"/>
          <w:sz w:val="24"/>
          <w:szCs w:val="24"/>
        </w:rPr>
        <w:t>and uncompromising in their dedication to their faith, they strongly</w:t>
      </w:r>
      <w:r w:rsidR="00C22A1C">
        <w:rPr>
          <w:rFonts w:ascii="Century Gothic" w:hAnsi="Century Gothic"/>
          <w:sz w:val="24"/>
          <w:szCs w:val="24"/>
        </w:rPr>
        <w:t xml:space="preserve"> </w:t>
      </w:r>
      <w:r w:rsidRPr="00056C4F">
        <w:rPr>
          <w:rFonts w:ascii="Century Gothic" w:hAnsi="Century Gothic"/>
          <w:sz w:val="24"/>
          <w:szCs w:val="24"/>
        </w:rPr>
        <w:t xml:space="preserve">disapproved of what they held to be the soft, decadent way of life of the </w:t>
      </w:r>
      <w:proofErr w:type="spellStart"/>
      <w:r w:rsidRPr="00056C4F">
        <w:rPr>
          <w:rFonts w:ascii="Century Gothic" w:hAnsi="Century Gothic"/>
          <w:sz w:val="24"/>
          <w:szCs w:val="24"/>
        </w:rPr>
        <w:t>Taifa</w:t>
      </w:r>
      <w:proofErr w:type="spellEnd"/>
      <w:r w:rsidRPr="00056C4F">
        <w:rPr>
          <w:rFonts w:ascii="Century Gothic" w:hAnsi="Century Gothic"/>
          <w:sz w:val="24"/>
          <w:szCs w:val="24"/>
        </w:rPr>
        <w:t xml:space="preserve"> kings, particularly condemning the latter' s widespread</w:t>
      </w:r>
      <w:r w:rsidR="00C22A1C">
        <w:rPr>
          <w:rFonts w:ascii="Century Gothic" w:hAnsi="Century Gothic"/>
          <w:sz w:val="24"/>
          <w:szCs w:val="24"/>
        </w:rPr>
        <w:t xml:space="preserve"> </w:t>
      </w:r>
      <w:r w:rsidRPr="00056C4F">
        <w:rPr>
          <w:rFonts w:ascii="Century Gothic" w:hAnsi="Century Gothic"/>
          <w:sz w:val="24"/>
          <w:szCs w:val="24"/>
        </w:rPr>
        <w:t>practice of paying tribute to Christian kings and princes from the</w:t>
      </w:r>
      <w:r w:rsidR="00C22A1C">
        <w:rPr>
          <w:rFonts w:ascii="Century Gothic" w:hAnsi="Century Gothic"/>
          <w:sz w:val="24"/>
          <w:szCs w:val="24"/>
        </w:rPr>
        <w:t xml:space="preserve"> </w:t>
      </w:r>
      <w:r w:rsidRPr="00056C4F">
        <w:rPr>
          <w:rFonts w:ascii="Century Gothic" w:hAnsi="Century Gothic"/>
          <w:sz w:val="24"/>
          <w:szCs w:val="24"/>
        </w:rPr>
        <w:t>north. With their superior military force they gradually absorbed the</w:t>
      </w:r>
      <w:r w:rsidR="00C22A1C">
        <w:rPr>
          <w:rFonts w:ascii="Century Gothic" w:hAnsi="Century Gothic"/>
          <w:sz w:val="24"/>
          <w:szCs w:val="24"/>
        </w:rPr>
        <w:t xml:space="preserve"> </w:t>
      </w:r>
      <w:proofErr w:type="spellStart"/>
      <w:r w:rsidRPr="00056C4F">
        <w:rPr>
          <w:rFonts w:ascii="Century Gothic" w:hAnsi="Century Gothic"/>
          <w:sz w:val="24"/>
          <w:szCs w:val="24"/>
        </w:rPr>
        <w:t>Taifa</w:t>
      </w:r>
      <w:proofErr w:type="spellEnd"/>
      <w:r w:rsidRPr="00056C4F">
        <w:rPr>
          <w:rFonts w:ascii="Century Gothic" w:hAnsi="Century Gothic"/>
          <w:sz w:val="24"/>
          <w:szCs w:val="24"/>
        </w:rPr>
        <w:t xml:space="preserve"> states in a relentless advance northward, taking the capital of</w:t>
      </w:r>
      <w:r w:rsidR="00C22A1C">
        <w:rPr>
          <w:rFonts w:ascii="Century Gothic" w:hAnsi="Century Gothic"/>
          <w:sz w:val="24"/>
          <w:szCs w:val="24"/>
        </w:rPr>
        <w:t xml:space="preserve"> </w:t>
      </w:r>
      <w:r w:rsidRPr="00056C4F">
        <w:rPr>
          <w:rFonts w:ascii="Century Gothic" w:hAnsi="Century Gothic"/>
          <w:sz w:val="24"/>
          <w:szCs w:val="24"/>
        </w:rPr>
        <w:t>the last surviving kingdom, Zaragoza, in 1 1 10. Their successes posed</w:t>
      </w:r>
      <w:r w:rsidR="00C22A1C">
        <w:rPr>
          <w:rFonts w:ascii="Century Gothic" w:hAnsi="Century Gothic"/>
          <w:sz w:val="24"/>
          <w:szCs w:val="24"/>
        </w:rPr>
        <w:t xml:space="preserve"> </w:t>
      </w:r>
      <w:r w:rsidRPr="00056C4F">
        <w:rPr>
          <w:rFonts w:ascii="Century Gothic" w:hAnsi="Century Gothic"/>
          <w:sz w:val="24"/>
          <w:szCs w:val="24"/>
        </w:rPr>
        <w:t>a serious threat both to the survival of the kingdom of Aragon and</w:t>
      </w:r>
      <w:r w:rsidR="00C22A1C">
        <w:rPr>
          <w:rFonts w:ascii="Century Gothic" w:hAnsi="Century Gothic"/>
          <w:sz w:val="24"/>
          <w:szCs w:val="24"/>
        </w:rPr>
        <w:t xml:space="preserve"> </w:t>
      </w:r>
      <w:r w:rsidRPr="00056C4F">
        <w:rPr>
          <w:rFonts w:ascii="Century Gothic" w:hAnsi="Century Gothic"/>
          <w:sz w:val="24"/>
          <w:szCs w:val="24"/>
        </w:rPr>
        <w:t xml:space="preserve">to the Christian </w:t>
      </w:r>
      <w:proofErr w:type="spellStart"/>
      <w:r w:rsidRPr="00056C4F">
        <w:rPr>
          <w:rFonts w:ascii="Century Gothic" w:hAnsi="Century Gothic"/>
          <w:sz w:val="24"/>
          <w:szCs w:val="24"/>
        </w:rPr>
        <w:t>Reconquest</w:t>
      </w:r>
      <w:proofErr w:type="spellEnd"/>
      <w:r w:rsidRPr="00056C4F">
        <w:rPr>
          <w:rFonts w:ascii="Century Gothic" w:hAnsi="Century Gothic"/>
          <w:sz w:val="24"/>
          <w:szCs w:val="24"/>
        </w:rPr>
        <w:t xml:space="preserve"> movement in general. In reaction papal</w:t>
      </w:r>
      <w:r w:rsidR="00C22A1C">
        <w:rPr>
          <w:rFonts w:ascii="Century Gothic" w:hAnsi="Century Gothic"/>
          <w:sz w:val="24"/>
          <w:szCs w:val="24"/>
        </w:rPr>
        <w:t xml:space="preserve"> </w:t>
      </w:r>
      <w:r w:rsidRPr="00056C4F">
        <w:rPr>
          <w:rFonts w:ascii="Century Gothic" w:hAnsi="Century Gothic"/>
          <w:sz w:val="24"/>
          <w:szCs w:val="24"/>
        </w:rPr>
        <w:t>leadership called for an international crusade to save northeastern</w:t>
      </w:r>
      <w:r w:rsidR="00C22A1C">
        <w:rPr>
          <w:rFonts w:ascii="Century Gothic" w:hAnsi="Century Gothic"/>
          <w:sz w:val="24"/>
          <w:szCs w:val="24"/>
        </w:rPr>
        <w:t xml:space="preserve"> </w:t>
      </w:r>
      <w:r w:rsidRPr="00056C4F">
        <w:rPr>
          <w:rFonts w:ascii="Century Gothic" w:hAnsi="Century Gothic"/>
          <w:sz w:val="24"/>
          <w:szCs w:val="24"/>
        </w:rPr>
        <w:t xml:space="preserve">Spain and a council was convoked at Toulouse in 1118. </w:t>
      </w:r>
    </w:p>
    <w:p w:rsidR="00C22A1C" w:rsidRDefault="00C22A1C" w:rsidP="00C22A1C">
      <w:pPr>
        <w:bidi w:val="0"/>
        <w:jc w:val="both"/>
        <w:rPr>
          <w:rFonts w:ascii="Century Gothic" w:hAnsi="Century Gothic"/>
          <w:sz w:val="24"/>
          <w:szCs w:val="24"/>
        </w:rPr>
      </w:pPr>
    </w:p>
    <w:p w:rsidR="00D12F55" w:rsidRDefault="00FD7C33" w:rsidP="003A6B20">
      <w:pPr>
        <w:bidi w:val="0"/>
        <w:jc w:val="both"/>
        <w:rPr>
          <w:rFonts w:ascii="Century Gothic" w:hAnsi="Century Gothic"/>
          <w:sz w:val="24"/>
          <w:szCs w:val="24"/>
        </w:rPr>
      </w:pPr>
      <w:r w:rsidRPr="00056C4F">
        <w:rPr>
          <w:rFonts w:ascii="Century Gothic" w:hAnsi="Century Gothic"/>
          <w:sz w:val="24"/>
          <w:szCs w:val="24"/>
        </w:rPr>
        <w:t>This was</w:t>
      </w:r>
      <w:r w:rsidR="00D12F55">
        <w:rPr>
          <w:rFonts w:ascii="Century Gothic" w:hAnsi="Century Gothic"/>
          <w:sz w:val="24"/>
          <w:szCs w:val="24"/>
        </w:rPr>
        <w:t xml:space="preserve"> </w:t>
      </w:r>
      <w:r w:rsidRPr="00056C4F">
        <w:rPr>
          <w:rFonts w:ascii="Century Gothic" w:hAnsi="Century Gothic"/>
          <w:sz w:val="24"/>
          <w:szCs w:val="24"/>
        </w:rPr>
        <w:t>followed by a major invasion south led by Alfonso I, king of</w:t>
      </w:r>
      <w:r w:rsidR="00D12F55">
        <w:rPr>
          <w:rFonts w:ascii="Century Gothic" w:hAnsi="Century Gothic"/>
          <w:sz w:val="24"/>
          <w:szCs w:val="24"/>
        </w:rPr>
        <w:t xml:space="preserve"> </w:t>
      </w:r>
      <w:r w:rsidRPr="00056C4F">
        <w:rPr>
          <w:rFonts w:ascii="Century Gothic" w:hAnsi="Century Gothic"/>
          <w:sz w:val="24"/>
          <w:szCs w:val="24"/>
        </w:rPr>
        <w:t xml:space="preserve">Aragon, aiming at the </w:t>
      </w:r>
      <w:proofErr w:type="spellStart"/>
      <w:r w:rsidRPr="00056C4F">
        <w:rPr>
          <w:rFonts w:ascii="Century Gothic" w:hAnsi="Century Gothic"/>
          <w:sz w:val="24"/>
          <w:szCs w:val="24"/>
        </w:rPr>
        <w:t>Almoravid</w:t>
      </w:r>
      <w:proofErr w:type="spellEnd"/>
      <w:r w:rsidRPr="00056C4F">
        <w:rPr>
          <w:rFonts w:ascii="Century Gothic" w:hAnsi="Century Gothic"/>
          <w:sz w:val="24"/>
          <w:szCs w:val="24"/>
        </w:rPr>
        <w:t xml:space="preserve"> center of Zaragoza. The capture of</w:t>
      </w:r>
      <w:r w:rsidR="00D12F55">
        <w:rPr>
          <w:rFonts w:ascii="Century Gothic" w:hAnsi="Century Gothic"/>
          <w:sz w:val="24"/>
          <w:szCs w:val="24"/>
        </w:rPr>
        <w:t xml:space="preserve"> </w:t>
      </w:r>
      <w:r w:rsidRPr="00056C4F">
        <w:rPr>
          <w:rFonts w:ascii="Century Gothic" w:hAnsi="Century Gothic"/>
          <w:sz w:val="24"/>
          <w:szCs w:val="24"/>
        </w:rPr>
        <w:t>that city in December 1118 was a victory of major significance for</w:t>
      </w:r>
      <w:r w:rsidR="00D12F55">
        <w:rPr>
          <w:rFonts w:ascii="Century Gothic" w:hAnsi="Century Gothic"/>
          <w:sz w:val="24"/>
          <w:szCs w:val="24"/>
        </w:rPr>
        <w:t xml:space="preserve"> </w:t>
      </w:r>
      <w:r w:rsidRPr="00056C4F">
        <w:rPr>
          <w:rFonts w:ascii="Century Gothic" w:hAnsi="Century Gothic"/>
          <w:sz w:val="24"/>
          <w:szCs w:val="24"/>
        </w:rPr>
        <w:t>the Spanish and their French allies 19. Equally important was the</w:t>
      </w:r>
      <w:r w:rsidR="00D12F55">
        <w:rPr>
          <w:rFonts w:ascii="Century Gothic" w:hAnsi="Century Gothic"/>
          <w:sz w:val="24"/>
          <w:szCs w:val="24"/>
        </w:rPr>
        <w:t xml:space="preserve"> </w:t>
      </w:r>
      <w:r w:rsidRPr="00056C4F">
        <w:rPr>
          <w:rFonts w:ascii="Century Gothic" w:hAnsi="Century Gothic"/>
          <w:sz w:val="24"/>
          <w:szCs w:val="24"/>
        </w:rPr>
        <w:t xml:space="preserve">defeat and annihilation of </w:t>
      </w:r>
      <w:proofErr w:type="spellStart"/>
      <w:r w:rsidRPr="00056C4F">
        <w:rPr>
          <w:rFonts w:ascii="Century Gothic" w:hAnsi="Century Gothic"/>
          <w:sz w:val="24"/>
          <w:szCs w:val="24"/>
        </w:rPr>
        <w:t>Almoravid</w:t>
      </w:r>
      <w:proofErr w:type="spellEnd"/>
      <w:r w:rsidRPr="00056C4F">
        <w:rPr>
          <w:rFonts w:ascii="Century Gothic" w:hAnsi="Century Gothic"/>
          <w:sz w:val="24"/>
          <w:szCs w:val="24"/>
        </w:rPr>
        <w:t xml:space="preserve"> counterattacking armies at</w:t>
      </w:r>
      <w:r w:rsidR="00D12F55">
        <w:rPr>
          <w:rFonts w:ascii="Century Gothic" w:hAnsi="Century Gothic"/>
          <w:sz w:val="24"/>
          <w:szCs w:val="24"/>
        </w:rPr>
        <w:t xml:space="preserve"> </w:t>
      </w:r>
      <w:proofErr w:type="spellStart"/>
      <w:r w:rsidRPr="00056C4F">
        <w:rPr>
          <w:rFonts w:ascii="Century Gothic" w:hAnsi="Century Gothic"/>
          <w:sz w:val="24"/>
          <w:szCs w:val="24"/>
        </w:rPr>
        <w:t>Cutanda</w:t>
      </w:r>
      <w:proofErr w:type="spellEnd"/>
      <w:r w:rsidRPr="00056C4F">
        <w:rPr>
          <w:rFonts w:ascii="Century Gothic" w:hAnsi="Century Gothic"/>
          <w:sz w:val="24"/>
          <w:szCs w:val="24"/>
        </w:rPr>
        <w:t>, south of Zaragoza, in 1120, a battle often seen by Spanish</w:t>
      </w:r>
      <w:r w:rsidR="00D12F55">
        <w:rPr>
          <w:rFonts w:ascii="Century Gothic" w:hAnsi="Century Gothic"/>
          <w:sz w:val="24"/>
          <w:szCs w:val="24"/>
        </w:rPr>
        <w:t xml:space="preserve"> </w:t>
      </w:r>
      <w:r w:rsidRPr="00056C4F">
        <w:rPr>
          <w:rFonts w:ascii="Century Gothic" w:hAnsi="Century Gothic"/>
          <w:sz w:val="24"/>
          <w:szCs w:val="24"/>
        </w:rPr>
        <w:t>historians as one of the most decisive in this early phase of the</w:t>
      </w:r>
      <w:r w:rsidR="00D12F55">
        <w:rPr>
          <w:rFonts w:ascii="Century Gothic" w:hAnsi="Century Gothic"/>
          <w:sz w:val="24"/>
          <w:szCs w:val="24"/>
        </w:rPr>
        <w:t xml:space="preserve"> </w:t>
      </w:r>
      <w:proofErr w:type="spellStart"/>
      <w:r w:rsidRPr="00056C4F">
        <w:rPr>
          <w:rFonts w:ascii="Century Gothic" w:hAnsi="Century Gothic"/>
          <w:sz w:val="24"/>
          <w:szCs w:val="24"/>
        </w:rPr>
        <w:t>Reconquest</w:t>
      </w:r>
      <w:proofErr w:type="spellEnd"/>
      <w:r w:rsidRPr="00056C4F">
        <w:rPr>
          <w:rFonts w:ascii="Century Gothic" w:hAnsi="Century Gothic"/>
          <w:sz w:val="24"/>
          <w:szCs w:val="24"/>
        </w:rPr>
        <w:t>. Judging from the silence of contemporary accounts,</w:t>
      </w:r>
      <w:r w:rsidR="00D12F55">
        <w:rPr>
          <w:rFonts w:ascii="Century Gothic" w:hAnsi="Century Gothic"/>
          <w:sz w:val="24"/>
          <w:szCs w:val="24"/>
        </w:rPr>
        <w:t xml:space="preserve"> </w:t>
      </w:r>
      <w:r w:rsidRPr="00056C4F">
        <w:rPr>
          <w:rFonts w:ascii="Century Gothic" w:hAnsi="Century Gothic"/>
          <w:sz w:val="24"/>
          <w:szCs w:val="24"/>
        </w:rPr>
        <w:t>William IX did not participate in the siege of Zaragoza in 1118, but</w:t>
      </w:r>
      <w:r w:rsidR="00D12F55">
        <w:rPr>
          <w:rFonts w:ascii="Century Gothic" w:hAnsi="Century Gothic"/>
          <w:sz w:val="24"/>
          <w:szCs w:val="24"/>
        </w:rPr>
        <w:t xml:space="preserve"> </w:t>
      </w:r>
      <w:r w:rsidRPr="00056C4F">
        <w:rPr>
          <w:rFonts w:ascii="Century Gothic" w:hAnsi="Century Gothic"/>
          <w:sz w:val="24"/>
          <w:szCs w:val="24"/>
        </w:rPr>
        <w:t>Spanish and French sources picture him, along with King Alfonso of</w:t>
      </w:r>
      <w:r w:rsidR="00D12F55">
        <w:rPr>
          <w:rFonts w:ascii="Century Gothic" w:hAnsi="Century Gothic"/>
          <w:sz w:val="24"/>
          <w:szCs w:val="24"/>
        </w:rPr>
        <w:t xml:space="preserve"> </w:t>
      </w:r>
      <w:r w:rsidRPr="00056C4F">
        <w:rPr>
          <w:rFonts w:ascii="Century Gothic" w:hAnsi="Century Gothic"/>
          <w:sz w:val="24"/>
          <w:szCs w:val="24"/>
        </w:rPr>
        <w:t>Aragon, as a leader, commanding 600 Aquitanian knights, of the</w:t>
      </w:r>
      <w:r w:rsidR="00D12F55">
        <w:rPr>
          <w:rFonts w:ascii="Century Gothic" w:hAnsi="Century Gothic"/>
          <w:sz w:val="24"/>
          <w:szCs w:val="24"/>
        </w:rPr>
        <w:t xml:space="preserve"> </w:t>
      </w:r>
      <w:r w:rsidRPr="00056C4F">
        <w:rPr>
          <w:rFonts w:ascii="Century Gothic" w:hAnsi="Century Gothic"/>
          <w:sz w:val="24"/>
          <w:szCs w:val="24"/>
        </w:rPr>
        <w:t xml:space="preserve">victorious armies at </w:t>
      </w:r>
      <w:proofErr w:type="spellStart"/>
      <w:r w:rsidRPr="00056C4F">
        <w:rPr>
          <w:rFonts w:ascii="Century Gothic" w:hAnsi="Century Gothic"/>
          <w:sz w:val="24"/>
          <w:szCs w:val="24"/>
        </w:rPr>
        <w:t>Cutanda</w:t>
      </w:r>
      <w:proofErr w:type="spellEnd"/>
      <w:r w:rsidRPr="00056C4F">
        <w:rPr>
          <w:rFonts w:ascii="Century Gothic" w:hAnsi="Century Gothic"/>
          <w:sz w:val="24"/>
          <w:szCs w:val="24"/>
        </w:rPr>
        <w:t>.</w:t>
      </w:r>
      <w:r w:rsidR="00D12F55">
        <w:rPr>
          <w:rFonts w:ascii="Century Gothic" w:hAnsi="Century Gothic"/>
          <w:sz w:val="24"/>
          <w:szCs w:val="24"/>
        </w:rPr>
        <w:t xml:space="preserve"> </w:t>
      </w:r>
      <w:r w:rsidRPr="00056C4F">
        <w:rPr>
          <w:rFonts w:ascii="Century Gothic" w:hAnsi="Century Gothic"/>
          <w:sz w:val="24"/>
          <w:szCs w:val="24"/>
        </w:rPr>
        <w:t>This brief survey of his Spanish contacts makes clear that through</w:t>
      </w:r>
      <w:r w:rsidR="00D12F55">
        <w:rPr>
          <w:rFonts w:ascii="Century Gothic" w:hAnsi="Century Gothic"/>
          <w:sz w:val="24"/>
          <w:szCs w:val="24"/>
        </w:rPr>
        <w:t xml:space="preserve"> </w:t>
      </w:r>
      <w:r w:rsidRPr="00056C4F">
        <w:rPr>
          <w:rFonts w:ascii="Century Gothic" w:hAnsi="Century Gothic"/>
          <w:sz w:val="24"/>
          <w:szCs w:val="24"/>
        </w:rPr>
        <w:t>dynastic ties and common interests William IX had close relations</w:t>
      </w:r>
      <w:r w:rsidR="00D12F55">
        <w:rPr>
          <w:rFonts w:ascii="Century Gothic" w:hAnsi="Century Gothic"/>
          <w:sz w:val="24"/>
          <w:szCs w:val="24"/>
        </w:rPr>
        <w:t xml:space="preserve"> </w:t>
      </w:r>
      <w:r w:rsidRPr="00056C4F">
        <w:rPr>
          <w:rFonts w:ascii="Century Gothic" w:hAnsi="Century Gothic"/>
          <w:sz w:val="24"/>
          <w:szCs w:val="24"/>
        </w:rPr>
        <w:t>with the king of Aragon which led at least twice to military</w:t>
      </w:r>
      <w:r w:rsidR="00D12F55">
        <w:rPr>
          <w:rFonts w:ascii="Century Gothic" w:hAnsi="Century Gothic"/>
          <w:sz w:val="24"/>
          <w:szCs w:val="24"/>
        </w:rPr>
        <w:t xml:space="preserve"> </w:t>
      </w:r>
      <w:r w:rsidRPr="00056C4F">
        <w:rPr>
          <w:rFonts w:ascii="Century Gothic" w:hAnsi="Century Gothic"/>
          <w:sz w:val="24"/>
          <w:szCs w:val="24"/>
        </w:rPr>
        <w:t>expeditions and perhaps more often to pilgrimages. But these were</w:t>
      </w:r>
      <w:r w:rsidR="00D12F55">
        <w:rPr>
          <w:rFonts w:ascii="Century Gothic" w:hAnsi="Century Gothic"/>
          <w:sz w:val="24"/>
          <w:szCs w:val="24"/>
        </w:rPr>
        <w:t xml:space="preserve"> </w:t>
      </w:r>
      <w:r w:rsidRPr="00056C4F">
        <w:rPr>
          <w:rFonts w:ascii="Century Gothic" w:hAnsi="Century Gothic"/>
          <w:sz w:val="24"/>
          <w:szCs w:val="24"/>
        </w:rPr>
        <w:t>contacts with Christian Spain and do not at first glance clarify how</w:t>
      </w:r>
      <w:r w:rsidR="00D12F55">
        <w:rPr>
          <w:rFonts w:ascii="Century Gothic" w:hAnsi="Century Gothic"/>
          <w:sz w:val="24"/>
          <w:szCs w:val="24"/>
        </w:rPr>
        <w:t xml:space="preserve"> </w:t>
      </w:r>
      <w:r w:rsidRPr="00056C4F">
        <w:rPr>
          <w:rFonts w:ascii="Century Gothic" w:hAnsi="Century Gothic"/>
          <w:sz w:val="24"/>
          <w:szCs w:val="24"/>
        </w:rPr>
        <w:t>he might have come to know Muslim Spain and its culture, to learn</w:t>
      </w:r>
      <w:r w:rsidR="00D12F55">
        <w:rPr>
          <w:rFonts w:ascii="Century Gothic" w:hAnsi="Century Gothic"/>
          <w:sz w:val="24"/>
          <w:szCs w:val="24"/>
        </w:rPr>
        <w:t xml:space="preserve"> </w:t>
      </w:r>
      <w:r w:rsidRPr="00056C4F">
        <w:rPr>
          <w:rFonts w:ascii="Century Gothic" w:hAnsi="Century Gothic"/>
          <w:sz w:val="24"/>
          <w:szCs w:val="24"/>
        </w:rPr>
        <w:t xml:space="preserve">Arabic, and to become acquainted with Arabic poetry. </w:t>
      </w:r>
    </w:p>
    <w:p w:rsidR="00D12F55" w:rsidRDefault="00D12F55" w:rsidP="00D12F55">
      <w:pPr>
        <w:bidi w:val="0"/>
        <w:jc w:val="both"/>
        <w:rPr>
          <w:rFonts w:ascii="Century Gothic" w:hAnsi="Century Gothic"/>
          <w:sz w:val="24"/>
          <w:szCs w:val="24"/>
        </w:rPr>
      </w:pPr>
    </w:p>
    <w:p w:rsidR="006E7D45" w:rsidRPr="00EF4AAF" w:rsidRDefault="006E7D45" w:rsidP="006E7D45">
      <w:pPr>
        <w:bidi w:val="0"/>
        <w:jc w:val="both"/>
        <w:rPr>
          <w:rFonts w:ascii="Century Gothic" w:hAnsi="Century Gothic"/>
          <w:sz w:val="24"/>
          <w:szCs w:val="24"/>
        </w:rPr>
      </w:pPr>
      <w:r w:rsidRPr="00EB4EFA">
        <w:rPr>
          <w:rFonts w:ascii="Century Gothic" w:hAnsi="Century Gothic"/>
          <w:sz w:val="24"/>
          <w:szCs w:val="24"/>
        </w:rPr>
        <w:lastRenderedPageBreak/>
        <w:t>It was William of Aquitaine who was the first Troubadour to do such work at was him who spend a significant time and Spain and molded this everything together.</w:t>
      </w:r>
      <w:r>
        <w:rPr>
          <w:rFonts w:ascii="Century Gothic" w:hAnsi="Century Gothic"/>
          <w:sz w:val="24"/>
          <w:szCs w:val="24"/>
        </w:rPr>
        <w:t xml:space="preserve"> Whereas Jewish musician were one of the main roots not only to spread Arab music but also the Jewish and especially the Muslim Arab gynocentric values associated with the troubadours, thus i</w:t>
      </w:r>
      <w:r w:rsidRPr="00695C4B">
        <w:rPr>
          <w:rFonts w:ascii="Century Gothic" w:hAnsi="Century Gothic"/>
          <w:sz w:val="24"/>
          <w:szCs w:val="24"/>
        </w:rPr>
        <w:t xml:space="preserve">n historical terms, </w:t>
      </w:r>
      <w:r>
        <w:rPr>
          <w:rFonts w:ascii="Century Gothic" w:hAnsi="Century Gothic"/>
          <w:sz w:val="24"/>
          <w:szCs w:val="24"/>
        </w:rPr>
        <w:t xml:space="preserve">thus also based on the Jewish notion of music as being originated from the </w:t>
      </w:r>
      <w:proofErr w:type="spellStart"/>
      <w:r>
        <w:rPr>
          <w:rFonts w:ascii="Century Gothic" w:hAnsi="Century Gothic"/>
          <w:sz w:val="24"/>
          <w:szCs w:val="24"/>
        </w:rPr>
        <w:t>Leviim</w:t>
      </w:r>
      <w:proofErr w:type="spellEnd"/>
      <w:r>
        <w:rPr>
          <w:rFonts w:ascii="Century Gothic" w:hAnsi="Century Gothic"/>
          <w:sz w:val="24"/>
          <w:szCs w:val="24"/>
        </w:rPr>
        <w:t xml:space="preserve"> in the second temple in </w:t>
      </w:r>
      <w:proofErr w:type="spellStart"/>
      <w:r>
        <w:rPr>
          <w:rFonts w:ascii="Century Gothic" w:hAnsi="Century Gothic"/>
          <w:sz w:val="24"/>
          <w:szCs w:val="24"/>
        </w:rPr>
        <w:t>Jerusalmem</w:t>
      </w:r>
      <w:proofErr w:type="spellEnd"/>
      <w:r>
        <w:rPr>
          <w:rFonts w:ascii="Century Gothic" w:hAnsi="Century Gothic"/>
          <w:sz w:val="24"/>
          <w:szCs w:val="24"/>
        </w:rPr>
        <w:t xml:space="preserve"> meaning that practicing music wa</w:t>
      </w:r>
      <w:r w:rsidRPr="00695C4B">
        <w:rPr>
          <w:rFonts w:ascii="Century Gothic" w:hAnsi="Century Gothic"/>
          <w:sz w:val="24"/>
          <w:szCs w:val="24"/>
        </w:rPr>
        <w:t xml:space="preserve">s </w:t>
      </w:r>
      <w:r>
        <w:rPr>
          <w:rFonts w:ascii="Century Gothic" w:hAnsi="Century Gothic"/>
          <w:sz w:val="24"/>
          <w:szCs w:val="24"/>
        </w:rPr>
        <w:t xml:space="preserve">also </w:t>
      </w:r>
      <w:r w:rsidRPr="00695C4B">
        <w:rPr>
          <w:rFonts w:ascii="Century Gothic" w:hAnsi="Century Gothic"/>
          <w:sz w:val="24"/>
          <w:szCs w:val="24"/>
        </w:rPr>
        <w:t xml:space="preserve">a profession </w:t>
      </w:r>
      <w:r>
        <w:rPr>
          <w:rFonts w:ascii="Century Gothic" w:hAnsi="Century Gothic"/>
          <w:sz w:val="24"/>
          <w:szCs w:val="24"/>
        </w:rPr>
        <w:t xml:space="preserve">that seemed to </w:t>
      </w:r>
      <w:proofErr w:type="spellStart"/>
      <w:r>
        <w:rPr>
          <w:rFonts w:ascii="Century Gothic" w:hAnsi="Century Gothic"/>
          <w:sz w:val="24"/>
          <w:szCs w:val="24"/>
        </w:rPr>
        <w:t>appears</w:t>
      </w:r>
      <w:r w:rsidRPr="00695C4B">
        <w:rPr>
          <w:rFonts w:ascii="Century Gothic" w:hAnsi="Century Gothic"/>
          <w:sz w:val="24"/>
          <w:szCs w:val="24"/>
        </w:rPr>
        <w:t>to</w:t>
      </w:r>
      <w:proofErr w:type="spellEnd"/>
      <w:r w:rsidRPr="00695C4B">
        <w:rPr>
          <w:rFonts w:ascii="Century Gothic" w:hAnsi="Century Gothic"/>
          <w:sz w:val="24"/>
          <w:szCs w:val="24"/>
        </w:rPr>
        <w:t xml:space="preserve"> be a characteristic of </w:t>
      </w:r>
      <w:r>
        <w:rPr>
          <w:rFonts w:ascii="Century Gothic" w:hAnsi="Century Gothic"/>
          <w:sz w:val="24"/>
          <w:szCs w:val="24"/>
        </w:rPr>
        <w:t>Jewish life in Christian Spain (</w:t>
      </w:r>
      <w:r w:rsidRPr="00695C4B">
        <w:rPr>
          <w:rFonts w:ascii="Century Gothic" w:hAnsi="Century Gothic"/>
          <w:sz w:val="24"/>
          <w:szCs w:val="24"/>
        </w:rPr>
        <w:t>as one of the services offered by Jewish vassals</w:t>
      </w:r>
      <w:r>
        <w:rPr>
          <w:rFonts w:ascii="Century Gothic" w:hAnsi="Century Gothic"/>
          <w:sz w:val="24"/>
          <w:szCs w:val="24"/>
        </w:rPr>
        <w:t xml:space="preserve"> at the courts</w:t>
      </w:r>
      <w:r w:rsidRPr="00695C4B">
        <w:rPr>
          <w:rFonts w:ascii="Century Gothic" w:hAnsi="Century Gothic"/>
          <w:sz w:val="24"/>
          <w:szCs w:val="24"/>
        </w:rPr>
        <w:t xml:space="preserve"> </w:t>
      </w:r>
      <w:r>
        <w:rPr>
          <w:rFonts w:ascii="Century Gothic" w:hAnsi="Century Gothic"/>
          <w:sz w:val="24"/>
          <w:szCs w:val="24"/>
        </w:rPr>
        <w:t>of</w:t>
      </w:r>
      <w:r w:rsidRPr="00695C4B">
        <w:rPr>
          <w:rFonts w:ascii="Century Gothic" w:hAnsi="Century Gothic"/>
          <w:sz w:val="24"/>
          <w:szCs w:val="24"/>
        </w:rPr>
        <w:t xml:space="preserve"> their rulers</w:t>
      </w:r>
      <w:r>
        <w:rPr>
          <w:rFonts w:ascii="Century Gothic" w:hAnsi="Century Gothic"/>
          <w:sz w:val="24"/>
          <w:szCs w:val="24"/>
        </w:rPr>
        <w:t>) it is clear that William was also influenced via this channel. Thus we want now to explore this connection of course in more details.</w:t>
      </w:r>
      <w:r w:rsidRPr="00695C4B">
        <w:rPr>
          <w:rFonts w:ascii="Century Gothic" w:hAnsi="Century Gothic"/>
          <w:sz w:val="24"/>
          <w:szCs w:val="24"/>
        </w:rPr>
        <w:t xml:space="preserve"> As the </w:t>
      </w:r>
      <w:proofErr w:type="spellStart"/>
      <w:r w:rsidRPr="00695C4B">
        <w:rPr>
          <w:rFonts w:ascii="Century Gothic" w:hAnsi="Century Gothic"/>
          <w:sz w:val="24"/>
          <w:szCs w:val="24"/>
        </w:rPr>
        <w:t>jogler</w:t>
      </w:r>
      <w:proofErr w:type="spellEnd"/>
      <w:r>
        <w:rPr>
          <w:rFonts w:ascii="Century Gothic" w:hAnsi="Century Gothic"/>
          <w:sz w:val="24"/>
          <w:szCs w:val="24"/>
        </w:rPr>
        <w:t xml:space="preserve"> </w:t>
      </w:r>
      <w:r w:rsidRPr="00695C4B">
        <w:rPr>
          <w:rFonts w:ascii="Century Gothic" w:hAnsi="Century Gothic"/>
          <w:sz w:val="24"/>
          <w:szCs w:val="24"/>
        </w:rPr>
        <w:t>lacked the same social status and were considered inferior to the troubadours themselves the question that arise</w:t>
      </w:r>
      <w:r>
        <w:rPr>
          <w:rFonts w:ascii="Century Gothic" w:hAnsi="Century Gothic"/>
          <w:sz w:val="24"/>
          <w:szCs w:val="24"/>
        </w:rPr>
        <w:t>s</w:t>
      </w:r>
      <w:r w:rsidRPr="00695C4B">
        <w:rPr>
          <w:rFonts w:ascii="Century Gothic" w:hAnsi="Century Gothic"/>
          <w:sz w:val="24"/>
          <w:szCs w:val="24"/>
        </w:rPr>
        <w:t xml:space="preserve"> and needs a further research is whether t</w:t>
      </w:r>
      <w:r>
        <w:rPr>
          <w:rFonts w:ascii="Century Gothic" w:hAnsi="Century Gothic"/>
          <w:sz w:val="24"/>
          <w:szCs w:val="24"/>
        </w:rPr>
        <w:t>h</w:t>
      </w:r>
      <w:r w:rsidRPr="00695C4B">
        <w:rPr>
          <w:rFonts w:ascii="Century Gothic" w:hAnsi="Century Gothic"/>
          <w:sz w:val="24"/>
          <w:szCs w:val="24"/>
        </w:rPr>
        <w:t xml:space="preserve">ose </w:t>
      </w:r>
      <w:proofErr w:type="spellStart"/>
      <w:r w:rsidRPr="00695C4B">
        <w:rPr>
          <w:rFonts w:ascii="Century Gothic" w:hAnsi="Century Gothic"/>
          <w:sz w:val="24"/>
          <w:szCs w:val="24"/>
        </w:rPr>
        <w:t>jogler</w:t>
      </w:r>
      <w:proofErr w:type="spellEnd"/>
      <w:r w:rsidRPr="00695C4B">
        <w:rPr>
          <w:rFonts w:ascii="Century Gothic" w:hAnsi="Century Gothic"/>
          <w:sz w:val="24"/>
          <w:szCs w:val="24"/>
        </w:rPr>
        <w:t xml:space="preserve"> or at least many of them were not of Jewish origin themselves. Anyway, some names of Jewish instrumentalists active in Christian Spain a</w:t>
      </w:r>
      <w:r>
        <w:rPr>
          <w:rFonts w:ascii="Century Gothic" w:hAnsi="Century Gothic"/>
          <w:sz w:val="24"/>
          <w:szCs w:val="24"/>
        </w:rPr>
        <w:t xml:space="preserve">re while we're on the subject are recorded in historic annals. </w:t>
      </w:r>
      <w:proofErr w:type="spellStart"/>
      <w:r>
        <w:rPr>
          <w:rFonts w:ascii="Century Gothic" w:hAnsi="Century Gothic"/>
          <w:sz w:val="24"/>
          <w:szCs w:val="24"/>
        </w:rPr>
        <w:t>Alha</w:t>
      </w:r>
      <w:r w:rsidRPr="00695C4B">
        <w:rPr>
          <w:rFonts w:ascii="Century Gothic" w:hAnsi="Century Gothic"/>
          <w:sz w:val="24"/>
          <w:szCs w:val="24"/>
        </w:rPr>
        <w:t>rizi</w:t>
      </w:r>
      <w:proofErr w:type="spellEnd"/>
      <w:r w:rsidRPr="00695C4B">
        <w:rPr>
          <w:rFonts w:ascii="Century Gothic" w:hAnsi="Century Gothic"/>
          <w:sz w:val="24"/>
          <w:szCs w:val="24"/>
        </w:rPr>
        <w:t xml:space="preserve"> (ca. 1220), for example, dedicated a poem to the Jewish </w:t>
      </w:r>
      <w:proofErr w:type="spellStart"/>
      <w:r>
        <w:rPr>
          <w:rFonts w:ascii="Century Gothic" w:hAnsi="Century Gothic"/>
          <w:i/>
          <w:iCs/>
          <w:sz w:val="24"/>
          <w:szCs w:val="24"/>
        </w:rPr>
        <w:t>U</w:t>
      </w:r>
      <w:r w:rsidRPr="00695C4B">
        <w:rPr>
          <w:rFonts w:ascii="Century Gothic" w:hAnsi="Century Gothic"/>
          <w:i/>
          <w:iCs/>
          <w:sz w:val="24"/>
          <w:szCs w:val="24"/>
        </w:rPr>
        <w:t>d</w:t>
      </w:r>
      <w:proofErr w:type="spellEnd"/>
      <w:r>
        <w:rPr>
          <w:rFonts w:ascii="Century Gothic" w:hAnsi="Century Gothic"/>
          <w:sz w:val="24"/>
          <w:szCs w:val="24"/>
        </w:rPr>
        <w:t xml:space="preserve"> player </w:t>
      </w:r>
      <w:proofErr w:type="spellStart"/>
      <w:r>
        <w:rPr>
          <w:rFonts w:ascii="Century Gothic" w:hAnsi="Century Gothic"/>
          <w:sz w:val="24"/>
          <w:szCs w:val="24"/>
        </w:rPr>
        <w:t>Ysh</w:t>
      </w:r>
      <w:r w:rsidRPr="00695C4B">
        <w:rPr>
          <w:rFonts w:ascii="Century Gothic" w:hAnsi="Century Gothic"/>
          <w:sz w:val="24"/>
          <w:szCs w:val="24"/>
        </w:rPr>
        <w:t>ayah</w:t>
      </w:r>
      <w:proofErr w:type="spellEnd"/>
      <w:r w:rsidRPr="00695C4B">
        <w:rPr>
          <w:rFonts w:ascii="Century Gothic" w:hAnsi="Century Gothic"/>
          <w:sz w:val="24"/>
          <w:szCs w:val="24"/>
        </w:rPr>
        <w:t xml:space="preserve"> (</w:t>
      </w:r>
      <w:proofErr w:type="spellStart"/>
      <w:r w:rsidRPr="00695C4B">
        <w:rPr>
          <w:rFonts w:ascii="Century Gothic" w:hAnsi="Century Gothic"/>
          <w:i/>
          <w:iCs/>
          <w:sz w:val="24"/>
          <w:szCs w:val="24"/>
        </w:rPr>
        <w:t>yode’a</w:t>
      </w:r>
      <w:proofErr w:type="spellEnd"/>
      <w:r w:rsidRPr="00695C4B">
        <w:rPr>
          <w:rFonts w:ascii="Century Gothic" w:hAnsi="Century Gothic"/>
          <w:i/>
          <w:iCs/>
          <w:sz w:val="24"/>
          <w:szCs w:val="24"/>
        </w:rPr>
        <w:t xml:space="preserve"> </w:t>
      </w:r>
      <w:proofErr w:type="spellStart"/>
      <w:r w:rsidRPr="00695C4B">
        <w:rPr>
          <w:rFonts w:ascii="Century Gothic" w:hAnsi="Century Gothic"/>
          <w:i/>
          <w:iCs/>
          <w:sz w:val="24"/>
          <w:szCs w:val="24"/>
        </w:rPr>
        <w:t>nagen</w:t>
      </w:r>
      <w:proofErr w:type="spellEnd"/>
      <w:r w:rsidRPr="00695C4B">
        <w:rPr>
          <w:rFonts w:ascii="Century Gothic" w:hAnsi="Century Gothic"/>
          <w:i/>
          <w:iCs/>
          <w:sz w:val="24"/>
          <w:szCs w:val="24"/>
        </w:rPr>
        <w:t xml:space="preserve"> be-</w:t>
      </w:r>
      <w:proofErr w:type="spellStart"/>
      <w:r w:rsidRPr="00695C4B">
        <w:rPr>
          <w:rFonts w:ascii="Century Gothic" w:hAnsi="Century Gothic"/>
          <w:i/>
          <w:iCs/>
          <w:sz w:val="24"/>
          <w:szCs w:val="24"/>
        </w:rPr>
        <w:t>kinnor</w:t>
      </w:r>
      <w:proofErr w:type="spellEnd"/>
      <w:r w:rsidRPr="00695C4B">
        <w:rPr>
          <w:rFonts w:ascii="Century Gothic" w:hAnsi="Century Gothic"/>
          <w:sz w:val="24"/>
          <w:szCs w:val="24"/>
        </w:rPr>
        <w:t xml:space="preserve">). The famous illuminated miniatures in the manuscripts of the </w:t>
      </w:r>
      <w:proofErr w:type="spellStart"/>
      <w:r w:rsidRPr="00695C4B">
        <w:rPr>
          <w:rFonts w:ascii="Century Gothic" w:hAnsi="Century Gothic"/>
          <w:i/>
          <w:iCs/>
          <w:sz w:val="24"/>
          <w:szCs w:val="24"/>
        </w:rPr>
        <w:t>Cantigas</w:t>
      </w:r>
      <w:proofErr w:type="spellEnd"/>
      <w:r w:rsidRPr="00695C4B">
        <w:rPr>
          <w:rFonts w:ascii="Century Gothic" w:hAnsi="Century Gothic"/>
          <w:i/>
          <w:iCs/>
          <w:sz w:val="24"/>
          <w:szCs w:val="24"/>
        </w:rPr>
        <w:t xml:space="preserve"> de Santa Maria </w:t>
      </w:r>
      <w:r w:rsidRPr="00695C4B">
        <w:rPr>
          <w:rFonts w:ascii="Century Gothic" w:hAnsi="Century Gothic"/>
          <w:sz w:val="24"/>
          <w:szCs w:val="24"/>
        </w:rPr>
        <w:t xml:space="preserve">of King Alfonso X depict Jewish musicians. One of the earliest and well documented cases of a Jewish </w:t>
      </w:r>
      <w:proofErr w:type="spellStart"/>
      <w:r w:rsidRPr="00695C4B">
        <w:rPr>
          <w:rFonts w:ascii="Century Gothic" w:hAnsi="Century Gothic"/>
          <w:i/>
          <w:iCs/>
          <w:sz w:val="24"/>
          <w:szCs w:val="24"/>
        </w:rPr>
        <w:t>trovador</w:t>
      </w:r>
      <w:proofErr w:type="spellEnd"/>
      <w:r w:rsidRPr="00695C4B">
        <w:rPr>
          <w:rFonts w:ascii="Century Gothic" w:hAnsi="Century Gothic"/>
          <w:i/>
          <w:iCs/>
          <w:sz w:val="24"/>
          <w:szCs w:val="24"/>
        </w:rPr>
        <w:t xml:space="preserve"> </w:t>
      </w:r>
      <w:r w:rsidRPr="00695C4B">
        <w:rPr>
          <w:rFonts w:ascii="Century Gothic" w:hAnsi="Century Gothic"/>
          <w:sz w:val="24"/>
          <w:szCs w:val="24"/>
        </w:rPr>
        <w:t>is Ha-</w:t>
      </w:r>
      <w:proofErr w:type="spellStart"/>
      <w:r w:rsidRPr="00695C4B">
        <w:rPr>
          <w:rFonts w:ascii="Century Gothic" w:hAnsi="Century Gothic"/>
          <w:sz w:val="24"/>
          <w:szCs w:val="24"/>
        </w:rPr>
        <w:t>Gorni</w:t>
      </w:r>
      <w:proofErr w:type="spellEnd"/>
      <w:r w:rsidRPr="00695C4B">
        <w:rPr>
          <w:rFonts w:ascii="Century Gothic" w:hAnsi="Century Gothic"/>
          <w:sz w:val="24"/>
          <w:szCs w:val="24"/>
        </w:rPr>
        <w:t xml:space="preserve">, who was active in Provence and probably Aragon during the second half of the 13th century. In his eighteen extant Hebrew poems, he clearly depicts his own persona as a </w:t>
      </w:r>
      <w:r w:rsidRPr="00695C4B">
        <w:rPr>
          <w:rFonts w:ascii="Century Gothic" w:hAnsi="Century Gothic"/>
          <w:i/>
          <w:iCs/>
          <w:sz w:val="24"/>
          <w:szCs w:val="24"/>
        </w:rPr>
        <w:t>troubadour</w:t>
      </w:r>
      <w:r w:rsidRPr="00695C4B">
        <w:rPr>
          <w:rFonts w:ascii="Century Gothic" w:hAnsi="Century Gothic"/>
          <w:sz w:val="24"/>
          <w:szCs w:val="24"/>
        </w:rPr>
        <w:t>, stresses his pro</w:t>
      </w:r>
      <w:r>
        <w:rPr>
          <w:rFonts w:ascii="Century Gothic" w:hAnsi="Century Gothic"/>
          <w:sz w:val="24"/>
          <w:szCs w:val="24"/>
        </w:rPr>
        <w:t xml:space="preserve">ficiency as an instrumentalist </w:t>
      </w:r>
      <w:r w:rsidRPr="00695C4B">
        <w:rPr>
          <w:rFonts w:ascii="Century Gothic" w:hAnsi="Century Gothic"/>
          <w:sz w:val="24"/>
          <w:szCs w:val="24"/>
        </w:rPr>
        <w:t>and recalls</w:t>
      </w:r>
      <w:r>
        <w:rPr>
          <w:rFonts w:ascii="Century Gothic" w:hAnsi="Century Gothic"/>
          <w:sz w:val="24"/>
          <w:szCs w:val="24"/>
        </w:rPr>
        <w:t xml:space="preserve"> his ties with his contemporary </w:t>
      </w:r>
      <w:r w:rsidRPr="00695C4B">
        <w:rPr>
          <w:rFonts w:ascii="Century Gothic" w:hAnsi="Century Gothic"/>
          <w:sz w:val="24"/>
          <w:szCs w:val="24"/>
        </w:rPr>
        <w:t>non-Jewish colleagues. But Ha-</w:t>
      </w:r>
      <w:proofErr w:type="spellStart"/>
      <w:r w:rsidRPr="00695C4B">
        <w:rPr>
          <w:rFonts w:ascii="Century Gothic" w:hAnsi="Century Gothic"/>
          <w:sz w:val="24"/>
          <w:szCs w:val="24"/>
        </w:rPr>
        <w:t>Gorni</w:t>
      </w:r>
      <w:proofErr w:type="spellEnd"/>
      <w:r w:rsidRPr="00695C4B">
        <w:rPr>
          <w:rFonts w:ascii="Century Gothic" w:hAnsi="Century Gothic"/>
          <w:sz w:val="24"/>
          <w:szCs w:val="24"/>
        </w:rPr>
        <w:t xml:space="preserve"> was an exceptional case of a combination of Hebrew poet and </w:t>
      </w:r>
      <w:r w:rsidRPr="00695C4B">
        <w:rPr>
          <w:rFonts w:ascii="Century Gothic" w:hAnsi="Century Gothic"/>
          <w:i/>
          <w:iCs/>
          <w:sz w:val="24"/>
          <w:szCs w:val="24"/>
        </w:rPr>
        <w:t>troubadour</w:t>
      </w:r>
      <w:r w:rsidRPr="00695C4B">
        <w:rPr>
          <w:rFonts w:ascii="Century Gothic" w:hAnsi="Century Gothic"/>
          <w:sz w:val="24"/>
          <w:szCs w:val="24"/>
        </w:rPr>
        <w:t>. Most Jews who engaged in this profession in medieval Spain were mainly involved with the dominant non-Jewish culture. In other words, they were proficient in poetry in Roman languages and its musical performance rather than in composing Hebrew poems. Names of Jewish troubadours and minstrels (</w:t>
      </w:r>
      <w:proofErr w:type="spellStart"/>
      <w:r w:rsidRPr="00695C4B">
        <w:rPr>
          <w:rFonts w:ascii="Century Gothic" w:hAnsi="Century Gothic"/>
          <w:i/>
          <w:iCs/>
          <w:sz w:val="24"/>
          <w:szCs w:val="24"/>
        </w:rPr>
        <w:t>juglares</w:t>
      </w:r>
      <w:proofErr w:type="spellEnd"/>
      <w:r w:rsidRPr="00695C4B">
        <w:rPr>
          <w:rFonts w:ascii="Century Gothic" w:hAnsi="Century Gothic"/>
          <w:i/>
          <w:iCs/>
          <w:sz w:val="24"/>
          <w:szCs w:val="24"/>
        </w:rPr>
        <w:t xml:space="preserve"> </w:t>
      </w:r>
      <w:r w:rsidRPr="00695C4B">
        <w:rPr>
          <w:rFonts w:ascii="Century Gothic" w:hAnsi="Century Gothic"/>
          <w:sz w:val="24"/>
          <w:szCs w:val="24"/>
        </w:rPr>
        <w:t xml:space="preserve">or </w:t>
      </w:r>
      <w:r w:rsidRPr="00695C4B">
        <w:rPr>
          <w:rFonts w:ascii="Century Gothic" w:hAnsi="Century Gothic"/>
          <w:i/>
          <w:iCs/>
          <w:sz w:val="24"/>
          <w:szCs w:val="24"/>
        </w:rPr>
        <w:t>jongleurs</w:t>
      </w:r>
      <w:r>
        <w:rPr>
          <w:rFonts w:ascii="Century Gothic" w:hAnsi="Century Gothic"/>
          <w:i/>
          <w:iCs/>
          <w:sz w:val="24"/>
          <w:szCs w:val="24"/>
        </w:rPr>
        <w:t xml:space="preserve"> which linguistically ties us to the </w:t>
      </w:r>
      <w:proofErr w:type="spellStart"/>
      <w:r>
        <w:rPr>
          <w:rFonts w:ascii="Century Gothic" w:hAnsi="Century Gothic"/>
          <w:i/>
          <w:iCs/>
          <w:sz w:val="24"/>
          <w:szCs w:val="24"/>
        </w:rPr>
        <w:t>jogler</w:t>
      </w:r>
      <w:proofErr w:type="spellEnd"/>
      <w:r w:rsidRPr="00695C4B">
        <w:rPr>
          <w:rFonts w:ascii="Century Gothic" w:hAnsi="Century Gothic"/>
          <w:sz w:val="24"/>
          <w:szCs w:val="24"/>
        </w:rPr>
        <w:t xml:space="preserve">) appear in royal records. Jews were part of the musical chapel of King Sancho IV of </w:t>
      </w:r>
      <w:proofErr w:type="spellStart"/>
      <w:r w:rsidRPr="00695C4B">
        <w:rPr>
          <w:rFonts w:ascii="Century Gothic" w:hAnsi="Century Gothic"/>
          <w:sz w:val="24"/>
          <w:szCs w:val="24"/>
        </w:rPr>
        <w:t>Castille</w:t>
      </w:r>
      <w:proofErr w:type="spellEnd"/>
      <w:r w:rsidRPr="00695C4B">
        <w:rPr>
          <w:rFonts w:ascii="Century Gothic" w:hAnsi="Century Gothic"/>
          <w:sz w:val="24"/>
          <w:szCs w:val="24"/>
        </w:rPr>
        <w:t xml:space="preserve">. </w:t>
      </w:r>
      <w:r>
        <w:rPr>
          <w:rFonts w:ascii="Century Gothic" w:hAnsi="Century Gothic"/>
          <w:sz w:val="24"/>
          <w:szCs w:val="24"/>
        </w:rPr>
        <w:t>Annals</w:t>
      </w:r>
      <w:r w:rsidRPr="00695C4B">
        <w:rPr>
          <w:rFonts w:ascii="Century Gothic" w:hAnsi="Century Gothic"/>
          <w:sz w:val="24"/>
          <w:szCs w:val="24"/>
        </w:rPr>
        <w:t xml:space="preserve"> of the royal court for 1293–1294 mention a Jewish </w:t>
      </w:r>
      <w:proofErr w:type="spellStart"/>
      <w:r w:rsidRPr="00695C4B">
        <w:rPr>
          <w:rFonts w:ascii="Century Gothic" w:hAnsi="Century Gothic"/>
          <w:i/>
          <w:iCs/>
          <w:sz w:val="24"/>
          <w:szCs w:val="24"/>
        </w:rPr>
        <w:t>juglar</w:t>
      </w:r>
      <w:proofErr w:type="spellEnd"/>
      <w:r w:rsidRPr="00695C4B">
        <w:rPr>
          <w:rFonts w:ascii="Century Gothic" w:hAnsi="Century Gothic"/>
          <w:i/>
          <w:iCs/>
          <w:sz w:val="24"/>
          <w:szCs w:val="24"/>
        </w:rPr>
        <w:t xml:space="preserve"> </w:t>
      </w:r>
      <w:r w:rsidRPr="00695C4B">
        <w:rPr>
          <w:rFonts w:ascii="Century Gothic" w:hAnsi="Century Gothic"/>
          <w:sz w:val="24"/>
          <w:szCs w:val="24"/>
        </w:rPr>
        <w:t xml:space="preserve">and his wife next to Moorish and Christian </w:t>
      </w:r>
      <w:proofErr w:type="spellStart"/>
      <w:r w:rsidRPr="00695C4B">
        <w:rPr>
          <w:rFonts w:ascii="Century Gothic" w:hAnsi="Century Gothic"/>
          <w:i/>
          <w:iCs/>
          <w:sz w:val="24"/>
          <w:szCs w:val="24"/>
        </w:rPr>
        <w:t>juglares</w:t>
      </w:r>
      <w:proofErr w:type="spellEnd"/>
      <w:r w:rsidRPr="00695C4B">
        <w:rPr>
          <w:rFonts w:ascii="Century Gothic" w:hAnsi="Century Gothic"/>
          <w:sz w:val="24"/>
          <w:szCs w:val="24"/>
        </w:rPr>
        <w:t>. “</w:t>
      </w:r>
      <w:proofErr w:type="spellStart"/>
      <w:r w:rsidRPr="00695C4B">
        <w:rPr>
          <w:rFonts w:ascii="Century Gothic" w:hAnsi="Century Gothic"/>
          <w:i/>
          <w:iCs/>
          <w:sz w:val="24"/>
          <w:szCs w:val="24"/>
        </w:rPr>
        <w:t>Barzalay</w:t>
      </w:r>
      <w:proofErr w:type="spellEnd"/>
      <w:r w:rsidRPr="00695C4B">
        <w:rPr>
          <w:rFonts w:ascii="Century Gothic" w:hAnsi="Century Gothic"/>
          <w:i/>
          <w:iCs/>
          <w:sz w:val="24"/>
          <w:szCs w:val="24"/>
        </w:rPr>
        <w:t xml:space="preserve"> </w:t>
      </w:r>
      <w:proofErr w:type="spellStart"/>
      <w:r w:rsidRPr="00695C4B">
        <w:rPr>
          <w:rFonts w:ascii="Century Gothic" w:hAnsi="Century Gothic"/>
          <w:i/>
          <w:iCs/>
          <w:sz w:val="24"/>
          <w:szCs w:val="24"/>
        </w:rPr>
        <w:t>judeum</w:t>
      </w:r>
      <w:proofErr w:type="spellEnd"/>
      <w:r w:rsidRPr="00695C4B">
        <w:rPr>
          <w:rFonts w:ascii="Century Gothic" w:hAnsi="Century Gothic"/>
          <w:i/>
          <w:iCs/>
          <w:sz w:val="24"/>
          <w:szCs w:val="24"/>
        </w:rPr>
        <w:t xml:space="preserve"> </w:t>
      </w:r>
      <w:proofErr w:type="spellStart"/>
      <w:r w:rsidRPr="00695C4B">
        <w:rPr>
          <w:rFonts w:ascii="Century Gothic" w:hAnsi="Century Gothic"/>
          <w:i/>
          <w:iCs/>
          <w:sz w:val="24"/>
          <w:szCs w:val="24"/>
        </w:rPr>
        <w:t>joculatorem</w:t>
      </w:r>
      <w:proofErr w:type="spellEnd"/>
      <w:r w:rsidRPr="00695C4B">
        <w:rPr>
          <w:rFonts w:ascii="Century Gothic" w:hAnsi="Century Gothic"/>
          <w:sz w:val="24"/>
          <w:szCs w:val="24"/>
        </w:rPr>
        <w:t xml:space="preserve">” appeared before the court of Jaime II in Barcelona in 1315.159 </w:t>
      </w:r>
      <w:proofErr w:type="spellStart"/>
      <w:r w:rsidRPr="00695C4B">
        <w:rPr>
          <w:rFonts w:ascii="Century Gothic" w:hAnsi="Century Gothic"/>
          <w:sz w:val="24"/>
          <w:szCs w:val="24"/>
        </w:rPr>
        <w:t>Bonafas</w:t>
      </w:r>
      <w:proofErr w:type="spellEnd"/>
      <w:r w:rsidRPr="00695C4B">
        <w:rPr>
          <w:rFonts w:ascii="Century Gothic" w:hAnsi="Century Gothic"/>
          <w:sz w:val="24"/>
          <w:szCs w:val="24"/>
        </w:rPr>
        <w:t xml:space="preserve"> and his son </w:t>
      </w:r>
      <w:proofErr w:type="spellStart"/>
      <w:r w:rsidRPr="00695C4B">
        <w:rPr>
          <w:rFonts w:ascii="Century Gothic" w:hAnsi="Century Gothic"/>
          <w:sz w:val="24"/>
          <w:szCs w:val="24"/>
        </w:rPr>
        <w:t>Sento</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Shemtov</w:t>
      </w:r>
      <w:proofErr w:type="spellEnd"/>
      <w:r w:rsidRPr="00695C4B">
        <w:rPr>
          <w:rFonts w:ascii="Century Gothic" w:hAnsi="Century Gothic"/>
          <w:sz w:val="24"/>
          <w:szCs w:val="24"/>
        </w:rPr>
        <w:t xml:space="preserve">), Jewish </w:t>
      </w:r>
      <w:proofErr w:type="spellStart"/>
      <w:r w:rsidRPr="00695C4B">
        <w:rPr>
          <w:rFonts w:ascii="Century Gothic" w:hAnsi="Century Gothic"/>
          <w:i/>
          <w:iCs/>
          <w:sz w:val="24"/>
          <w:szCs w:val="24"/>
        </w:rPr>
        <w:t>juglares</w:t>
      </w:r>
      <w:proofErr w:type="spellEnd"/>
      <w:r w:rsidRPr="00695C4B">
        <w:rPr>
          <w:rFonts w:ascii="Century Gothic" w:hAnsi="Century Gothic"/>
          <w:i/>
          <w:iCs/>
          <w:sz w:val="24"/>
          <w:szCs w:val="24"/>
        </w:rPr>
        <w:t xml:space="preserve"> </w:t>
      </w:r>
      <w:r w:rsidRPr="00695C4B">
        <w:rPr>
          <w:rFonts w:ascii="Century Gothic" w:hAnsi="Century Gothic"/>
          <w:sz w:val="24"/>
          <w:szCs w:val="24"/>
        </w:rPr>
        <w:t>from Pamplona, received payments from Charles II (1349–1387).</w:t>
      </w:r>
    </w:p>
    <w:p w:rsidR="006E7D45" w:rsidRPr="00695C4B" w:rsidRDefault="006E7D45" w:rsidP="006E7D45">
      <w:pPr>
        <w:bidi w:val="0"/>
        <w:jc w:val="both"/>
        <w:rPr>
          <w:rFonts w:ascii="Century Gothic" w:hAnsi="Century Gothic"/>
          <w:b/>
          <w:bCs/>
          <w:i/>
          <w:iCs/>
          <w:sz w:val="24"/>
          <w:szCs w:val="24"/>
        </w:rPr>
      </w:pPr>
    </w:p>
    <w:p w:rsidR="006E7D45" w:rsidRPr="00695C4B" w:rsidRDefault="006E7D45" w:rsidP="006E7D45">
      <w:pPr>
        <w:bidi w:val="0"/>
        <w:jc w:val="both"/>
        <w:rPr>
          <w:rFonts w:ascii="Century Gothic" w:hAnsi="Century Gothic"/>
          <w:b/>
          <w:bCs/>
          <w:i/>
          <w:iCs/>
          <w:sz w:val="24"/>
          <w:szCs w:val="24"/>
        </w:rPr>
      </w:pPr>
      <w:r>
        <w:rPr>
          <w:rFonts w:ascii="Century Gothic" w:hAnsi="Century Gothic"/>
          <w:sz w:val="24"/>
          <w:szCs w:val="24"/>
        </w:rPr>
        <w:t xml:space="preserve">Additionally, </w:t>
      </w:r>
      <w:r w:rsidRPr="00695C4B">
        <w:rPr>
          <w:rFonts w:ascii="Century Gothic" w:hAnsi="Century Gothic"/>
          <w:sz w:val="24"/>
          <w:szCs w:val="24"/>
        </w:rPr>
        <w:t xml:space="preserve">Romano gathered remarkable records about Jewish musicians who served in the court of the kings of Aragon in the second half of the 14th century. The Jewish </w:t>
      </w:r>
      <w:r>
        <w:rPr>
          <w:rFonts w:ascii="Century Gothic" w:hAnsi="Century Gothic"/>
          <w:sz w:val="24"/>
          <w:szCs w:val="24"/>
        </w:rPr>
        <w:t>musicians</w:t>
      </w:r>
      <w:r w:rsidRPr="00695C4B">
        <w:rPr>
          <w:rFonts w:ascii="Century Gothic" w:hAnsi="Century Gothic"/>
          <w:sz w:val="24"/>
          <w:szCs w:val="24"/>
        </w:rPr>
        <w:t xml:space="preserve"> appear in the </w:t>
      </w:r>
      <w:proofErr w:type="spellStart"/>
      <w:r w:rsidRPr="00695C4B">
        <w:rPr>
          <w:rFonts w:ascii="Century Gothic" w:hAnsi="Century Gothic"/>
          <w:sz w:val="24"/>
          <w:szCs w:val="24"/>
        </w:rPr>
        <w:t>Aragonese</w:t>
      </w:r>
      <w:proofErr w:type="spellEnd"/>
      <w:r w:rsidRPr="00695C4B">
        <w:rPr>
          <w:rFonts w:ascii="Century Gothic" w:hAnsi="Century Gothic"/>
          <w:sz w:val="24"/>
          <w:szCs w:val="24"/>
        </w:rPr>
        <w:t xml:space="preserve"> </w:t>
      </w:r>
      <w:r w:rsidRPr="00695C4B">
        <w:rPr>
          <w:rFonts w:ascii="Century Gothic" w:hAnsi="Century Gothic"/>
          <w:sz w:val="24"/>
          <w:szCs w:val="24"/>
        </w:rPr>
        <w:lastRenderedPageBreak/>
        <w:t xml:space="preserve">sources with different denominations: </w:t>
      </w:r>
      <w:proofErr w:type="spellStart"/>
      <w:r w:rsidRPr="00695C4B">
        <w:rPr>
          <w:rFonts w:ascii="Century Gothic" w:hAnsi="Century Gothic"/>
          <w:i/>
          <w:iCs/>
          <w:sz w:val="24"/>
          <w:szCs w:val="24"/>
        </w:rPr>
        <w:t>mim</w:t>
      </w:r>
      <w:proofErr w:type="spellEnd"/>
      <w:r w:rsidRPr="00695C4B">
        <w:rPr>
          <w:rFonts w:ascii="Century Gothic" w:hAnsi="Century Gothic"/>
          <w:sz w:val="24"/>
          <w:szCs w:val="24"/>
        </w:rPr>
        <w:t xml:space="preserve">, </w:t>
      </w:r>
      <w:proofErr w:type="spellStart"/>
      <w:r w:rsidRPr="00695C4B">
        <w:rPr>
          <w:rFonts w:ascii="Century Gothic" w:hAnsi="Century Gothic"/>
          <w:i/>
          <w:iCs/>
          <w:sz w:val="24"/>
          <w:szCs w:val="24"/>
        </w:rPr>
        <w:t>jouglar</w:t>
      </w:r>
      <w:proofErr w:type="spellEnd"/>
      <w:r w:rsidRPr="00695C4B">
        <w:rPr>
          <w:rFonts w:ascii="Century Gothic" w:hAnsi="Century Gothic"/>
          <w:sz w:val="24"/>
          <w:szCs w:val="24"/>
        </w:rPr>
        <w:t xml:space="preserve">, </w:t>
      </w:r>
      <w:proofErr w:type="spellStart"/>
      <w:r w:rsidRPr="00695C4B">
        <w:rPr>
          <w:rFonts w:ascii="Century Gothic" w:hAnsi="Century Gothic"/>
          <w:i/>
          <w:iCs/>
          <w:sz w:val="24"/>
          <w:szCs w:val="24"/>
        </w:rPr>
        <w:t>tocador</w:t>
      </w:r>
      <w:proofErr w:type="spellEnd"/>
      <w:r w:rsidRPr="00695C4B">
        <w:rPr>
          <w:rFonts w:ascii="Century Gothic" w:hAnsi="Century Gothic"/>
          <w:i/>
          <w:iCs/>
          <w:sz w:val="24"/>
          <w:szCs w:val="24"/>
        </w:rPr>
        <w:t xml:space="preserve"> de viola</w:t>
      </w:r>
      <w:r w:rsidRPr="00695C4B">
        <w:rPr>
          <w:rFonts w:ascii="Century Gothic" w:hAnsi="Century Gothic"/>
          <w:sz w:val="24"/>
          <w:szCs w:val="24"/>
        </w:rPr>
        <w:t xml:space="preserve">, </w:t>
      </w:r>
      <w:proofErr w:type="spellStart"/>
      <w:r w:rsidRPr="00695C4B">
        <w:rPr>
          <w:rFonts w:ascii="Century Gothic" w:hAnsi="Century Gothic"/>
          <w:i/>
          <w:iCs/>
          <w:sz w:val="24"/>
          <w:szCs w:val="24"/>
        </w:rPr>
        <w:t>sonador</w:t>
      </w:r>
      <w:proofErr w:type="spellEnd"/>
      <w:r w:rsidRPr="00695C4B">
        <w:rPr>
          <w:rFonts w:ascii="Century Gothic" w:hAnsi="Century Gothic"/>
          <w:i/>
          <w:iCs/>
          <w:sz w:val="24"/>
          <w:szCs w:val="24"/>
        </w:rPr>
        <w:t xml:space="preserve"> de </w:t>
      </w:r>
      <w:proofErr w:type="spellStart"/>
      <w:r w:rsidRPr="00695C4B">
        <w:rPr>
          <w:rFonts w:ascii="Century Gothic" w:hAnsi="Century Gothic"/>
          <w:i/>
          <w:iCs/>
          <w:sz w:val="24"/>
          <w:szCs w:val="24"/>
        </w:rPr>
        <w:t>laut</w:t>
      </w:r>
      <w:proofErr w:type="spellEnd"/>
      <w:r w:rsidRPr="00695C4B">
        <w:rPr>
          <w:rFonts w:ascii="Century Gothic" w:hAnsi="Century Gothic"/>
          <w:sz w:val="24"/>
          <w:szCs w:val="24"/>
        </w:rPr>
        <w:t xml:space="preserve">, </w:t>
      </w:r>
      <w:r w:rsidRPr="00695C4B">
        <w:rPr>
          <w:rFonts w:ascii="Century Gothic" w:hAnsi="Century Gothic"/>
          <w:i/>
          <w:iCs/>
          <w:sz w:val="24"/>
          <w:szCs w:val="24"/>
        </w:rPr>
        <w:t>minister</w:t>
      </w:r>
      <w:r w:rsidRPr="00695C4B">
        <w:rPr>
          <w:rFonts w:ascii="Century Gothic" w:hAnsi="Century Gothic"/>
          <w:sz w:val="24"/>
          <w:szCs w:val="24"/>
        </w:rPr>
        <w:t xml:space="preserve">, </w:t>
      </w:r>
      <w:r w:rsidRPr="00695C4B">
        <w:rPr>
          <w:rFonts w:ascii="Century Gothic" w:hAnsi="Century Gothic"/>
          <w:i/>
          <w:iCs/>
          <w:sz w:val="24"/>
          <w:szCs w:val="24"/>
        </w:rPr>
        <w:t xml:space="preserve">minister de </w:t>
      </w:r>
      <w:proofErr w:type="spellStart"/>
      <w:r w:rsidRPr="00695C4B">
        <w:rPr>
          <w:rFonts w:ascii="Century Gothic" w:hAnsi="Century Gothic"/>
          <w:i/>
          <w:iCs/>
          <w:sz w:val="24"/>
          <w:szCs w:val="24"/>
        </w:rPr>
        <w:t>corda</w:t>
      </w:r>
      <w:proofErr w:type="spellEnd"/>
      <w:r w:rsidRPr="00695C4B">
        <w:rPr>
          <w:rFonts w:ascii="Century Gothic" w:hAnsi="Century Gothic"/>
          <w:sz w:val="24"/>
          <w:szCs w:val="24"/>
        </w:rPr>
        <w:t xml:space="preserve">, and </w:t>
      </w:r>
      <w:r w:rsidRPr="00695C4B">
        <w:rPr>
          <w:rFonts w:ascii="Century Gothic" w:hAnsi="Century Gothic"/>
          <w:i/>
          <w:iCs/>
          <w:sz w:val="24"/>
          <w:szCs w:val="24"/>
        </w:rPr>
        <w:t xml:space="preserve">ministers </w:t>
      </w:r>
      <w:proofErr w:type="spellStart"/>
      <w:r w:rsidRPr="00695C4B">
        <w:rPr>
          <w:rFonts w:ascii="Century Gothic" w:hAnsi="Century Gothic"/>
          <w:i/>
          <w:iCs/>
          <w:sz w:val="24"/>
          <w:szCs w:val="24"/>
        </w:rPr>
        <w:t>d’instruments</w:t>
      </w:r>
      <w:proofErr w:type="spellEnd"/>
      <w:r w:rsidRPr="00695C4B">
        <w:rPr>
          <w:rFonts w:ascii="Century Gothic" w:hAnsi="Century Gothic"/>
          <w:i/>
          <w:iCs/>
          <w:sz w:val="24"/>
          <w:szCs w:val="24"/>
        </w:rPr>
        <w:t xml:space="preserve"> de </w:t>
      </w:r>
      <w:proofErr w:type="spellStart"/>
      <w:r w:rsidRPr="00695C4B">
        <w:rPr>
          <w:rFonts w:ascii="Century Gothic" w:hAnsi="Century Gothic"/>
          <w:i/>
          <w:iCs/>
          <w:sz w:val="24"/>
          <w:szCs w:val="24"/>
        </w:rPr>
        <w:t>corda</w:t>
      </w:r>
      <w:proofErr w:type="spellEnd"/>
      <w:r w:rsidRPr="00695C4B">
        <w:rPr>
          <w:rFonts w:ascii="Century Gothic" w:hAnsi="Century Gothic"/>
          <w:sz w:val="24"/>
          <w:szCs w:val="24"/>
        </w:rPr>
        <w:t>. All these Jewish musicians played string instruments. All</w:t>
      </w:r>
      <w:r>
        <w:rPr>
          <w:rFonts w:ascii="Century Gothic" w:hAnsi="Century Gothic"/>
          <w:sz w:val="24"/>
          <w:szCs w:val="24"/>
        </w:rPr>
        <w:t xml:space="preserve"> except for two (</w:t>
      </w:r>
      <w:proofErr w:type="spellStart"/>
      <w:r>
        <w:rPr>
          <w:rFonts w:ascii="Century Gothic" w:hAnsi="Century Gothic"/>
          <w:sz w:val="24"/>
          <w:szCs w:val="24"/>
        </w:rPr>
        <w:t>Bonafas</w:t>
      </w:r>
      <w:proofErr w:type="spellEnd"/>
      <w:r>
        <w:rPr>
          <w:rFonts w:ascii="Century Gothic" w:hAnsi="Century Gothic"/>
          <w:sz w:val="24"/>
          <w:szCs w:val="24"/>
        </w:rPr>
        <w:t xml:space="preserve"> </w:t>
      </w:r>
      <w:proofErr w:type="spellStart"/>
      <w:r>
        <w:rPr>
          <w:rFonts w:ascii="Century Gothic" w:hAnsi="Century Gothic"/>
          <w:sz w:val="24"/>
          <w:szCs w:val="24"/>
        </w:rPr>
        <w:t>Gentil</w:t>
      </w:r>
      <w:r w:rsidRPr="00695C4B">
        <w:rPr>
          <w:rFonts w:ascii="Century Gothic" w:hAnsi="Century Gothic"/>
          <w:sz w:val="24"/>
          <w:szCs w:val="24"/>
        </w:rPr>
        <w:t>i</w:t>
      </w:r>
      <w:proofErr w:type="spellEnd"/>
      <w:r w:rsidRPr="00695C4B">
        <w:rPr>
          <w:rFonts w:ascii="Century Gothic" w:hAnsi="Century Gothic"/>
          <w:sz w:val="24"/>
          <w:szCs w:val="24"/>
        </w:rPr>
        <w:t xml:space="preserve"> Jacob from Navarra and </w:t>
      </w:r>
      <w:proofErr w:type="spellStart"/>
      <w:r w:rsidRPr="00695C4B">
        <w:rPr>
          <w:rFonts w:ascii="Century Gothic" w:hAnsi="Century Gothic"/>
          <w:sz w:val="24"/>
          <w:szCs w:val="24"/>
        </w:rPr>
        <w:t>Na</w:t>
      </w:r>
      <w:r>
        <w:rPr>
          <w:rFonts w:ascii="Century Gothic" w:hAnsi="Century Gothic" w:cs="Times New Roman"/>
          <w:sz w:val="24"/>
          <w:szCs w:val="24"/>
        </w:rPr>
        <w:t>t</w:t>
      </w:r>
      <w:r w:rsidRPr="00695C4B">
        <w:rPr>
          <w:rFonts w:ascii="Century Gothic" w:hAnsi="Century Gothic"/>
          <w:sz w:val="24"/>
          <w:szCs w:val="24"/>
        </w:rPr>
        <w:t>an</w:t>
      </w:r>
      <w:proofErr w:type="spellEnd"/>
      <w:r w:rsidRPr="00695C4B">
        <w:rPr>
          <w:rFonts w:ascii="Century Gothic" w:hAnsi="Century Gothic"/>
          <w:sz w:val="24"/>
          <w:szCs w:val="24"/>
        </w:rPr>
        <w:t xml:space="preserve"> de Molina from </w:t>
      </w:r>
      <w:proofErr w:type="spellStart"/>
      <w:r w:rsidRPr="00695C4B">
        <w:rPr>
          <w:rFonts w:ascii="Century Gothic" w:hAnsi="Century Gothic"/>
          <w:sz w:val="24"/>
          <w:szCs w:val="24"/>
        </w:rPr>
        <w:t>Castille</w:t>
      </w:r>
      <w:proofErr w:type="spellEnd"/>
      <w:r w:rsidRPr="00695C4B">
        <w:rPr>
          <w:rFonts w:ascii="Century Gothic" w:hAnsi="Century Gothic"/>
          <w:sz w:val="24"/>
          <w:szCs w:val="24"/>
        </w:rPr>
        <w:t xml:space="preserve">) were from Aragon: </w:t>
      </w:r>
      <w:proofErr w:type="spellStart"/>
      <w:r w:rsidRPr="00695C4B">
        <w:rPr>
          <w:rFonts w:ascii="Century Gothic" w:hAnsi="Century Gothic"/>
          <w:sz w:val="24"/>
          <w:szCs w:val="24"/>
        </w:rPr>
        <w:t>Simuel</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Fichell</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Bonafas</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Aven</w:t>
      </w:r>
      <w:proofErr w:type="spellEnd"/>
      <w:r w:rsidRPr="00695C4B">
        <w:rPr>
          <w:rFonts w:ascii="Century Gothic" w:hAnsi="Century Gothic"/>
          <w:sz w:val="24"/>
          <w:szCs w:val="24"/>
        </w:rPr>
        <w:t xml:space="preserve"> Mayor and Avraham el Mayor were from Saragossa, </w:t>
      </w:r>
      <w:proofErr w:type="spellStart"/>
      <w:r w:rsidRPr="00695C4B">
        <w:rPr>
          <w:rFonts w:ascii="Century Gothic" w:hAnsi="Century Gothic"/>
          <w:sz w:val="24"/>
          <w:szCs w:val="24"/>
        </w:rPr>
        <w:t>Jucef</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Axivil</w:t>
      </w:r>
      <w:proofErr w:type="spellEnd"/>
      <w:r w:rsidRPr="00695C4B">
        <w:rPr>
          <w:rFonts w:ascii="Century Gothic" w:hAnsi="Century Gothic"/>
          <w:sz w:val="24"/>
          <w:szCs w:val="24"/>
        </w:rPr>
        <w:t xml:space="preserve"> from Borja. </w:t>
      </w:r>
      <w:proofErr w:type="spellStart"/>
      <w:r w:rsidRPr="00695C4B">
        <w:rPr>
          <w:rFonts w:ascii="Century Gothic" w:hAnsi="Century Gothic"/>
          <w:sz w:val="24"/>
          <w:szCs w:val="24"/>
        </w:rPr>
        <w:t>Yohanan</w:t>
      </w:r>
      <w:proofErr w:type="spellEnd"/>
      <w:r w:rsidRPr="00695C4B">
        <w:rPr>
          <w:rFonts w:ascii="Century Gothic" w:hAnsi="Century Gothic"/>
          <w:sz w:val="24"/>
          <w:szCs w:val="24"/>
        </w:rPr>
        <w:t xml:space="preserve"> (no family name) served the bishop of Valencia; </w:t>
      </w:r>
      <w:proofErr w:type="spellStart"/>
      <w:r w:rsidRPr="00695C4B">
        <w:rPr>
          <w:rFonts w:ascii="Century Gothic" w:hAnsi="Century Gothic"/>
          <w:sz w:val="24"/>
          <w:szCs w:val="24"/>
        </w:rPr>
        <w:t>Sasson</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Salom</w:t>
      </w:r>
      <w:proofErr w:type="spellEnd"/>
      <w:r w:rsidRPr="00695C4B">
        <w:rPr>
          <w:rFonts w:ascii="Century Gothic" w:hAnsi="Century Gothic"/>
          <w:sz w:val="24"/>
          <w:szCs w:val="24"/>
        </w:rPr>
        <w:t xml:space="preserve">, </w:t>
      </w:r>
      <w:r w:rsidRPr="00695C4B">
        <w:rPr>
          <w:rFonts w:ascii="Century Gothic" w:hAnsi="Century Gothic"/>
          <w:i/>
          <w:iCs/>
          <w:sz w:val="24"/>
          <w:szCs w:val="24"/>
        </w:rPr>
        <w:t xml:space="preserve">minister de </w:t>
      </w:r>
      <w:proofErr w:type="spellStart"/>
      <w:r w:rsidRPr="00695C4B">
        <w:rPr>
          <w:rFonts w:ascii="Century Gothic" w:hAnsi="Century Gothic"/>
          <w:i/>
          <w:iCs/>
          <w:sz w:val="24"/>
          <w:szCs w:val="24"/>
        </w:rPr>
        <w:t>corda</w:t>
      </w:r>
      <w:proofErr w:type="spellEnd"/>
      <w:r w:rsidRPr="00695C4B">
        <w:rPr>
          <w:rFonts w:ascii="Century Gothic" w:hAnsi="Century Gothic"/>
          <w:sz w:val="24"/>
          <w:szCs w:val="24"/>
        </w:rPr>
        <w:t xml:space="preserve"> </w:t>
      </w:r>
      <w:r w:rsidRPr="00695C4B">
        <w:rPr>
          <w:rFonts w:ascii="Century Gothic" w:hAnsi="Century Gothic"/>
          <w:i/>
          <w:iCs/>
          <w:sz w:val="24"/>
          <w:szCs w:val="24"/>
        </w:rPr>
        <w:t xml:space="preserve">e </w:t>
      </w:r>
      <w:proofErr w:type="spellStart"/>
      <w:r w:rsidRPr="00695C4B">
        <w:rPr>
          <w:rFonts w:ascii="Century Gothic" w:hAnsi="Century Gothic"/>
          <w:i/>
          <w:iCs/>
          <w:sz w:val="24"/>
          <w:szCs w:val="24"/>
        </w:rPr>
        <w:t>sonador</w:t>
      </w:r>
      <w:proofErr w:type="spellEnd"/>
      <w:r w:rsidRPr="00695C4B">
        <w:rPr>
          <w:rFonts w:ascii="Century Gothic" w:hAnsi="Century Gothic"/>
          <w:i/>
          <w:iCs/>
          <w:sz w:val="24"/>
          <w:szCs w:val="24"/>
        </w:rPr>
        <w:t xml:space="preserve"> de </w:t>
      </w:r>
      <w:proofErr w:type="spellStart"/>
      <w:r w:rsidRPr="00695C4B">
        <w:rPr>
          <w:rFonts w:ascii="Century Gothic" w:hAnsi="Century Gothic"/>
          <w:i/>
          <w:iCs/>
          <w:sz w:val="24"/>
          <w:szCs w:val="24"/>
        </w:rPr>
        <w:t>laut</w:t>
      </w:r>
      <w:proofErr w:type="spellEnd"/>
      <w:r w:rsidRPr="00695C4B">
        <w:rPr>
          <w:rFonts w:ascii="Century Gothic" w:hAnsi="Century Gothic"/>
          <w:i/>
          <w:iCs/>
          <w:sz w:val="24"/>
          <w:szCs w:val="24"/>
        </w:rPr>
        <w:t xml:space="preserve"> </w:t>
      </w:r>
      <w:r w:rsidRPr="00695C4B">
        <w:rPr>
          <w:rFonts w:ascii="Century Gothic" w:hAnsi="Century Gothic"/>
          <w:sz w:val="24"/>
          <w:szCs w:val="24"/>
        </w:rPr>
        <w:t xml:space="preserve">served King Juan I and King </w:t>
      </w:r>
      <w:proofErr w:type="spellStart"/>
      <w:r w:rsidRPr="00695C4B">
        <w:rPr>
          <w:rFonts w:ascii="Century Gothic" w:hAnsi="Century Gothic"/>
          <w:sz w:val="24"/>
          <w:szCs w:val="24"/>
        </w:rPr>
        <w:t>Martn</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Yohanan</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Semuel</w:t>
      </w:r>
      <w:proofErr w:type="spellEnd"/>
      <w:r w:rsidRPr="00695C4B">
        <w:rPr>
          <w:rFonts w:ascii="Century Gothic" w:hAnsi="Century Gothic"/>
          <w:sz w:val="24"/>
          <w:szCs w:val="24"/>
        </w:rPr>
        <w:t xml:space="preserve"> </w:t>
      </w:r>
      <w:proofErr w:type="spellStart"/>
      <w:r w:rsidRPr="00695C4B">
        <w:rPr>
          <w:rFonts w:ascii="Century Gothic" w:hAnsi="Century Gothic"/>
          <w:sz w:val="24"/>
          <w:szCs w:val="24"/>
        </w:rPr>
        <w:t>Yohanan</w:t>
      </w:r>
      <w:proofErr w:type="spellEnd"/>
      <w:r w:rsidRPr="00695C4B">
        <w:rPr>
          <w:rFonts w:ascii="Century Gothic" w:hAnsi="Century Gothic"/>
          <w:sz w:val="24"/>
          <w:szCs w:val="24"/>
        </w:rPr>
        <w:t xml:space="preserve"> Baruch served Queen </w:t>
      </w:r>
      <w:proofErr w:type="spellStart"/>
      <w:r w:rsidRPr="00695C4B">
        <w:rPr>
          <w:rFonts w:ascii="Century Gothic" w:hAnsi="Century Gothic"/>
          <w:sz w:val="24"/>
          <w:szCs w:val="24"/>
        </w:rPr>
        <w:t>Sibilla</w:t>
      </w:r>
      <w:proofErr w:type="spellEnd"/>
      <w:r w:rsidRPr="00695C4B">
        <w:rPr>
          <w:rFonts w:ascii="Century Gothic" w:hAnsi="Century Gothic"/>
          <w:sz w:val="24"/>
          <w:szCs w:val="24"/>
        </w:rPr>
        <w:t xml:space="preserve"> de </w:t>
      </w:r>
      <w:proofErr w:type="spellStart"/>
      <w:r w:rsidRPr="00695C4B">
        <w:rPr>
          <w:rFonts w:ascii="Century Gothic" w:hAnsi="Century Gothic"/>
          <w:sz w:val="24"/>
          <w:szCs w:val="24"/>
        </w:rPr>
        <w:t>Forti</w:t>
      </w:r>
      <w:proofErr w:type="spellEnd"/>
      <w:r w:rsidRPr="00695C4B">
        <w:rPr>
          <w:rFonts w:ascii="Century Gothic" w:hAnsi="Century Gothic"/>
          <w:sz w:val="24"/>
          <w:szCs w:val="24"/>
        </w:rPr>
        <w:t xml:space="preserve">. Romano concludes that Jewish </w:t>
      </w:r>
      <w:proofErr w:type="spellStart"/>
      <w:r w:rsidRPr="00695C4B">
        <w:rPr>
          <w:rFonts w:ascii="Century Gothic" w:hAnsi="Century Gothic"/>
          <w:i/>
          <w:iCs/>
          <w:sz w:val="24"/>
          <w:szCs w:val="24"/>
        </w:rPr>
        <w:t>juglares</w:t>
      </w:r>
      <w:proofErr w:type="spellEnd"/>
      <w:r w:rsidRPr="00695C4B">
        <w:rPr>
          <w:rFonts w:ascii="Century Gothic" w:hAnsi="Century Gothic"/>
          <w:i/>
          <w:iCs/>
          <w:sz w:val="24"/>
          <w:szCs w:val="24"/>
        </w:rPr>
        <w:t xml:space="preserve"> </w:t>
      </w:r>
      <w:r w:rsidRPr="00695C4B">
        <w:rPr>
          <w:rFonts w:ascii="Century Gothic" w:hAnsi="Century Gothic"/>
          <w:sz w:val="24"/>
          <w:szCs w:val="24"/>
        </w:rPr>
        <w:t xml:space="preserve">and minstrels, local and visiting ones, served most of the kings of Aragon and their families. We cannot know if there were differences between the repertories or techniques of Jewish and non-Jewish musicians. </w:t>
      </w:r>
      <w:proofErr w:type="spellStart"/>
      <w:r w:rsidRPr="00695C4B">
        <w:rPr>
          <w:rFonts w:ascii="Century Gothic" w:hAnsi="Century Gothic"/>
          <w:sz w:val="24"/>
          <w:szCs w:val="24"/>
        </w:rPr>
        <w:t>Blasco</w:t>
      </w:r>
      <w:proofErr w:type="spellEnd"/>
      <w:r w:rsidRPr="00695C4B">
        <w:rPr>
          <w:rFonts w:ascii="Century Gothic" w:hAnsi="Century Gothic"/>
          <w:sz w:val="24"/>
          <w:szCs w:val="24"/>
        </w:rPr>
        <w:t xml:space="preserve"> expanded Romano’s findings by locating other Jewish </w:t>
      </w:r>
      <w:proofErr w:type="spellStart"/>
      <w:r w:rsidRPr="00695C4B">
        <w:rPr>
          <w:rFonts w:ascii="Century Gothic" w:hAnsi="Century Gothic"/>
          <w:i/>
          <w:iCs/>
          <w:sz w:val="24"/>
          <w:szCs w:val="24"/>
        </w:rPr>
        <w:t>juglares</w:t>
      </w:r>
      <w:proofErr w:type="spellEnd"/>
      <w:r w:rsidRPr="00695C4B">
        <w:rPr>
          <w:rFonts w:ascii="Century Gothic" w:hAnsi="Century Gothic"/>
          <w:i/>
          <w:iCs/>
          <w:sz w:val="24"/>
          <w:szCs w:val="24"/>
        </w:rPr>
        <w:t xml:space="preserve"> </w:t>
      </w:r>
      <w:r w:rsidRPr="00695C4B">
        <w:rPr>
          <w:rFonts w:ascii="Century Gothic" w:hAnsi="Century Gothic"/>
          <w:sz w:val="24"/>
          <w:szCs w:val="24"/>
        </w:rPr>
        <w:t xml:space="preserve">and </w:t>
      </w:r>
      <w:proofErr w:type="spellStart"/>
      <w:r w:rsidRPr="00695C4B">
        <w:rPr>
          <w:rFonts w:ascii="Century Gothic" w:hAnsi="Century Gothic"/>
          <w:i/>
          <w:iCs/>
          <w:sz w:val="24"/>
          <w:szCs w:val="24"/>
        </w:rPr>
        <w:t>sonadores</w:t>
      </w:r>
      <w:proofErr w:type="spellEnd"/>
      <w:r w:rsidRPr="00695C4B">
        <w:rPr>
          <w:rFonts w:ascii="Century Gothic" w:hAnsi="Century Gothic"/>
          <w:i/>
          <w:iCs/>
          <w:sz w:val="24"/>
          <w:szCs w:val="24"/>
        </w:rPr>
        <w:t xml:space="preserve"> </w:t>
      </w:r>
      <w:r w:rsidRPr="00695C4B">
        <w:rPr>
          <w:rFonts w:ascii="Century Gothic" w:hAnsi="Century Gothic"/>
          <w:sz w:val="24"/>
          <w:szCs w:val="24"/>
        </w:rPr>
        <w:t xml:space="preserve">from the city of Saragossa.163 terms </w:t>
      </w:r>
      <w:proofErr w:type="spellStart"/>
      <w:r w:rsidRPr="00695C4B">
        <w:rPr>
          <w:rFonts w:ascii="Century Gothic" w:hAnsi="Century Gothic"/>
          <w:i/>
          <w:iCs/>
          <w:sz w:val="24"/>
          <w:szCs w:val="24"/>
        </w:rPr>
        <w:t>juglar</w:t>
      </w:r>
      <w:proofErr w:type="spellEnd"/>
      <w:r w:rsidRPr="00695C4B">
        <w:rPr>
          <w:rFonts w:ascii="Century Gothic" w:hAnsi="Century Gothic"/>
          <w:sz w:val="24"/>
          <w:szCs w:val="24"/>
        </w:rPr>
        <w:t xml:space="preserve">, </w:t>
      </w:r>
      <w:proofErr w:type="spellStart"/>
      <w:r w:rsidRPr="00695C4B">
        <w:rPr>
          <w:rFonts w:ascii="Century Gothic" w:hAnsi="Century Gothic"/>
          <w:i/>
          <w:iCs/>
          <w:sz w:val="24"/>
          <w:szCs w:val="24"/>
        </w:rPr>
        <w:t>ministril</w:t>
      </w:r>
      <w:proofErr w:type="spellEnd"/>
      <w:r w:rsidRPr="00695C4B">
        <w:rPr>
          <w:rFonts w:ascii="Century Gothic" w:hAnsi="Century Gothic"/>
          <w:sz w:val="24"/>
          <w:szCs w:val="24"/>
        </w:rPr>
        <w:t xml:space="preserve">, and </w:t>
      </w:r>
      <w:proofErr w:type="spellStart"/>
      <w:r w:rsidRPr="00695C4B">
        <w:rPr>
          <w:rFonts w:ascii="Century Gothic" w:hAnsi="Century Gothic"/>
          <w:i/>
          <w:iCs/>
          <w:sz w:val="24"/>
          <w:szCs w:val="24"/>
        </w:rPr>
        <w:t>sonador</w:t>
      </w:r>
      <w:proofErr w:type="spellEnd"/>
      <w:r w:rsidRPr="00695C4B">
        <w:rPr>
          <w:rFonts w:ascii="Century Gothic" w:hAnsi="Century Gothic"/>
          <w:sz w:val="24"/>
          <w:szCs w:val="24"/>
        </w:rPr>
        <w:t xml:space="preserve"> were used interchangeably in 14th and 15th century Saragossa. Jewish minstrels and string players in the courts of Aragon took advantage of their privileged position in order to obtain benefits, favors and even posts in the Jewish community. Some artists moved to other kingdoms due to the animosity of their neighbors. Others combined their art with mundane t</w:t>
      </w:r>
      <w:r>
        <w:rPr>
          <w:rFonts w:ascii="Century Gothic" w:hAnsi="Century Gothic"/>
          <w:sz w:val="24"/>
          <w:szCs w:val="24"/>
        </w:rPr>
        <w:t xml:space="preserve">rades such as clothes merchant. So, the evidences already gathered strongly point to the direction we pointed out above, yet as I have said more research is need to 100% define the </w:t>
      </w:r>
      <w:proofErr w:type="spellStart"/>
      <w:r>
        <w:rPr>
          <w:rFonts w:ascii="Century Gothic" w:hAnsi="Century Gothic"/>
          <w:sz w:val="24"/>
          <w:szCs w:val="24"/>
        </w:rPr>
        <w:t>jogler</w:t>
      </w:r>
      <w:proofErr w:type="spellEnd"/>
      <w:r>
        <w:rPr>
          <w:rFonts w:ascii="Century Gothic" w:hAnsi="Century Gothic"/>
          <w:sz w:val="24"/>
          <w:szCs w:val="24"/>
        </w:rPr>
        <w:t xml:space="preserve"> as Jews.</w:t>
      </w:r>
    </w:p>
    <w:p w:rsidR="006E7D45" w:rsidRDefault="006E7D45" w:rsidP="006E7D45">
      <w:pPr>
        <w:bidi w:val="0"/>
        <w:jc w:val="both"/>
        <w:rPr>
          <w:rFonts w:ascii="Century Gothic" w:hAnsi="Century Gothic"/>
          <w:sz w:val="24"/>
          <w:szCs w:val="24"/>
        </w:rPr>
      </w:pPr>
    </w:p>
    <w:p w:rsidR="006E7D45" w:rsidRDefault="006E7D45" w:rsidP="006E7D45">
      <w:pPr>
        <w:bidi w:val="0"/>
        <w:jc w:val="both"/>
        <w:rPr>
          <w:rFonts w:ascii="Century Gothic" w:hAnsi="Century Gothic" w:cs="TimesNewRomanPSMT"/>
          <w:sz w:val="24"/>
          <w:szCs w:val="24"/>
        </w:rPr>
      </w:pPr>
      <w:r>
        <w:rPr>
          <w:rFonts w:ascii="Century Gothic" w:hAnsi="Century Gothic"/>
          <w:sz w:val="24"/>
          <w:szCs w:val="24"/>
        </w:rPr>
        <w:t xml:space="preserve">Now having this historical back ground in mind, one should remember that </w:t>
      </w:r>
      <w:r>
        <w:rPr>
          <w:rFonts w:ascii="Century Gothic" w:hAnsi="Century Gothic" w:cs="TimesNewRomanPSMT"/>
          <w:sz w:val="24"/>
          <w:szCs w:val="24"/>
        </w:rPr>
        <w:t>a</w:t>
      </w:r>
      <w:r w:rsidRPr="002811FA">
        <w:rPr>
          <w:rFonts w:ascii="Century Gothic" w:hAnsi="Century Gothic" w:cs="TimesNewRomanPSMT"/>
          <w:sz w:val="24"/>
          <w:szCs w:val="24"/>
        </w:rPr>
        <w:t xml:space="preserve">t the height of the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Arabic and Hebrew poetic upheaval, a young nobleman in what is now Southern France began to compose vernacular verse</w:t>
      </w:r>
      <w:r>
        <w:rPr>
          <w:rFonts w:ascii="Century Gothic" w:hAnsi="Century Gothic" w:cs="TimesNewRomanPSMT"/>
          <w:sz w:val="24"/>
          <w:szCs w:val="24"/>
        </w:rPr>
        <w:t>s of courtly love</w:t>
      </w:r>
      <w:r w:rsidRPr="002811FA">
        <w:rPr>
          <w:rFonts w:ascii="Century Gothic" w:hAnsi="Century Gothic" w:cs="TimesNewRomanPSMT"/>
          <w:sz w:val="24"/>
          <w:szCs w:val="24"/>
        </w:rPr>
        <w:t xml:space="preserve">. At the end of the </w:t>
      </w:r>
      <w:r>
        <w:rPr>
          <w:rFonts w:ascii="Century Gothic" w:hAnsi="Century Gothic" w:cs="TimesNewRomanPSMT"/>
          <w:sz w:val="24"/>
          <w:szCs w:val="24"/>
        </w:rPr>
        <w:t>11</w:t>
      </w:r>
      <w:r w:rsidRPr="00DB5C7F">
        <w:rPr>
          <w:rFonts w:ascii="Century Gothic" w:hAnsi="Century Gothic" w:cs="TimesNewRomanPSMT"/>
          <w:sz w:val="24"/>
          <w:szCs w:val="24"/>
          <w:vertAlign w:val="superscript"/>
        </w:rPr>
        <w:t>th</w:t>
      </w:r>
      <w:r>
        <w:rPr>
          <w:rFonts w:ascii="Century Gothic" w:hAnsi="Century Gothic" w:cs="TimesNewRomanPSMT"/>
          <w:sz w:val="24"/>
          <w:szCs w:val="24"/>
        </w:rPr>
        <w:t xml:space="preserve"> century</w:t>
      </w:r>
      <w:r w:rsidRPr="002811FA">
        <w:rPr>
          <w:rFonts w:ascii="Century Gothic" w:hAnsi="Century Gothic" w:cs="TimesNewRomanPSMT"/>
          <w:sz w:val="24"/>
          <w:szCs w:val="24"/>
        </w:rPr>
        <w:t xml:space="preserve"> this would </w:t>
      </w:r>
      <w:r>
        <w:rPr>
          <w:rFonts w:ascii="Century Gothic" w:hAnsi="Century Gothic" w:cs="TimesNewRomanPSMT"/>
          <w:sz w:val="24"/>
          <w:szCs w:val="24"/>
        </w:rPr>
        <w:t>be not only accepted but also warmly embraced</w:t>
      </w:r>
      <w:r w:rsidRPr="002811FA">
        <w:rPr>
          <w:rFonts w:ascii="Century Gothic" w:hAnsi="Century Gothic" w:cs="TimesNewRomanPSMT"/>
          <w:sz w:val="24"/>
          <w:szCs w:val="24"/>
        </w:rPr>
        <w:t xml:space="preserve"> in Córdoba or Seville, </w:t>
      </w:r>
      <w:r>
        <w:rPr>
          <w:rFonts w:ascii="Century Gothic" w:hAnsi="Century Gothic" w:cs="TimesNewRomanPSMT"/>
          <w:sz w:val="24"/>
          <w:szCs w:val="24"/>
        </w:rPr>
        <w:t>both as a social as well as in the art itself as</w:t>
      </w:r>
      <w:r w:rsidRPr="002811FA">
        <w:rPr>
          <w:rFonts w:ascii="Century Gothic" w:hAnsi="Century Gothic" w:cs="TimesNewRomanPSMT"/>
          <w:sz w:val="24"/>
          <w:szCs w:val="24"/>
        </w:rPr>
        <w:t xml:space="preserve"> poets</w:t>
      </w:r>
      <w:r>
        <w:rPr>
          <w:rFonts w:ascii="Century Gothic" w:hAnsi="Century Gothic" w:cs="TimesNewRomanPSMT"/>
          <w:sz w:val="24"/>
          <w:szCs w:val="24"/>
        </w:rPr>
        <w:t xml:space="preserve"> there</w:t>
      </w:r>
      <w:r w:rsidRPr="002811FA">
        <w:rPr>
          <w:rFonts w:ascii="Century Gothic" w:hAnsi="Century Gothic" w:cs="TimesNewRomanPSMT"/>
          <w:sz w:val="24"/>
          <w:szCs w:val="24"/>
        </w:rPr>
        <w:t xml:space="preserve"> had been composing </w:t>
      </w:r>
      <w:r>
        <w:rPr>
          <w:rFonts w:ascii="Century Gothic" w:hAnsi="Century Gothic" w:cs="TimesNewRomanPSMT"/>
          <w:sz w:val="24"/>
          <w:szCs w:val="24"/>
        </w:rPr>
        <w:t xml:space="preserve">vernacular </w:t>
      </w:r>
      <w:proofErr w:type="spellStart"/>
      <w:r>
        <w:rPr>
          <w:rFonts w:ascii="Century Gothic" w:hAnsi="Century Gothic" w:cs="TimesNewRomanPSMT"/>
          <w:sz w:val="24"/>
          <w:szCs w:val="24"/>
        </w:rPr>
        <w:t>zajals</w:t>
      </w:r>
      <w:proofErr w:type="spellEnd"/>
      <w:r>
        <w:rPr>
          <w:rFonts w:ascii="Century Gothic" w:hAnsi="Century Gothic" w:cs="TimesNewRomanPSMT"/>
          <w:sz w:val="24"/>
          <w:szCs w:val="24"/>
        </w:rPr>
        <w:t xml:space="preserve"> for centuries.</w:t>
      </w:r>
      <w:r w:rsidRPr="002811FA">
        <w:rPr>
          <w:rFonts w:ascii="Century Gothic" w:hAnsi="Century Gothic" w:cs="TimesNewRomanPSMT"/>
          <w:sz w:val="24"/>
          <w:szCs w:val="24"/>
        </w:rPr>
        <w:t xml:space="preserve"> </w:t>
      </w:r>
      <w:r>
        <w:rPr>
          <w:rFonts w:ascii="Century Gothic" w:hAnsi="Century Gothic" w:cs="TimesNewRomanPSMT"/>
          <w:sz w:val="24"/>
          <w:szCs w:val="24"/>
        </w:rPr>
        <w:t>Yet,</w:t>
      </w:r>
      <w:r w:rsidRPr="002811FA">
        <w:rPr>
          <w:rFonts w:ascii="Century Gothic" w:hAnsi="Century Gothic" w:cs="TimesNewRomanPSMT"/>
          <w:sz w:val="24"/>
          <w:szCs w:val="24"/>
        </w:rPr>
        <w:t xml:space="preserve"> across the Pyrenees </w:t>
      </w:r>
      <w:r>
        <w:rPr>
          <w:rFonts w:ascii="Century Gothic" w:hAnsi="Century Gothic" w:cs="TimesNewRomanPSMT"/>
          <w:sz w:val="24"/>
          <w:szCs w:val="24"/>
        </w:rPr>
        <w:t>where such cross cultural pollination still haven't presented itself, it encapsulated</w:t>
      </w:r>
      <w:r w:rsidRPr="002811FA">
        <w:rPr>
          <w:rFonts w:ascii="Century Gothic" w:hAnsi="Century Gothic" w:cs="TimesNewRomanPSMT"/>
          <w:sz w:val="24"/>
          <w:szCs w:val="24"/>
        </w:rPr>
        <w:t xml:space="preserve"> a revolutionary break in poetic practice. </w:t>
      </w:r>
      <w:r>
        <w:rPr>
          <w:rFonts w:ascii="Century Gothic" w:hAnsi="Century Gothic" w:cs="TimesNewRomanPSMT"/>
          <w:sz w:val="24"/>
          <w:szCs w:val="24"/>
        </w:rPr>
        <w:t xml:space="preserve">Anyway, as we said, it is </w:t>
      </w:r>
      <w:r w:rsidRPr="002811FA">
        <w:rPr>
          <w:rFonts w:ascii="Century Gothic" w:hAnsi="Century Gothic" w:cs="TimesNewRomanPSMT"/>
          <w:sz w:val="24"/>
          <w:szCs w:val="24"/>
        </w:rPr>
        <w:t xml:space="preserve">William IX of </w:t>
      </w:r>
      <w:proofErr w:type="spellStart"/>
      <w:r w:rsidRPr="002811FA">
        <w:rPr>
          <w:rFonts w:ascii="Century Gothic" w:hAnsi="Century Gothic" w:cs="TimesNewRomanPSMT"/>
          <w:sz w:val="24"/>
          <w:szCs w:val="24"/>
        </w:rPr>
        <w:t>Acquitaine</w:t>
      </w:r>
      <w:proofErr w:type="spellEnd"/>
      <w:r w:rsidRPr="002811FA">
        <w:rPr>
          <w:rFonts w:ascii="Century Gothic" w:hAnsi="Century Gothic" w:cs="TimesNewRomanPSMT"/>
          <w:sz w:val="24"/>
          <w:szCs w:val="24"/>
        </w:rPr>
        <w:t xml:space="preserve">, the “first troubadour,” </w:t>
      </w:r>
      <w:r>
        <w:rPr>
          <w:rFonts w:ascii="Century Gothic" w:hAnsi="Century Gothic" w:cs="TimesNewRomanPSMT"/>
          <w:sz w:val="24"/>
          <w:szCs w:val="24"/>
        </w:rPr>
        <w:t>who is</w:t>
      </w:r>
      <w:r w:rsidRPr="002811FA">
        <w:rPr>
          <w:rFonts w:ascii="Century Gothic" w:hAnsi="Century Gothic" w:cs="TimesNewRomanPSMT"/>
          <w:sz w:val="24"/>
          <w:szCs w:val="24"/>
        </w:rPr>
        <w:t xml:space="preserve"> credited with writing </w:t>
      </w:r>
      <w:r>
        <w:rPr>
          <w:rFonts w:ascii="Century Gothic" w:hAnsi="Century Gothic" w:cs="TimesNewRomanPSMT"/>
          <w:sz w:val="24"/>
          <w:szCs w:val="24"/>
        </w:rPr>
        <w:t>these</w:t>
      </w:r>
      <w:r w:rsidRPr="002811FA">
        <w:rPr>
          <w:rFonts w:ascii="Century Gothic" w:hAnsi="Century Gothic" w:cs="TimesNewRomanPSMT"/>
          <w:sz w:val="24"/>
          <w:szCs w:val="24"/>
        </w:rPr>
        <w:t xml:space="preserve"> first verses </w:t>
      </w:r>
      <w:r>
        <w:rPr>
          <w:rFonts w:ascii="Century Gothic" w:hAnsi="Century Gothic" w:cs="TimesNewRomanPSMT"/>
          <w:sz w:val="24"/>
          <w:szCs w:val="24"/>
        </w:rPr>
        <w:t>of courtly poetry in the Roman</w:t>
      </w:r>
      <w:r w:rsidRPr="002811FA">
        <w:rPr>
          <w:rFonts w:ascii="Century Gothic" w:hAnsi="Century Gothic" w:cs="TimesNewRomanPSMT"/>
          <w:sz w:val="24"/>
          <w:szCs w:val="24"/>
        </w:rPr>
        <w:t xml:space="preserve"> vernaculars. </w:t>
      </w:r>
      <w:r>
        <w:rPr>
          <w:rFonts w:ascii="Century Gothic" w:hAnsi="Century Gothic" w:cs="TimesNewRomanPSMT"/>
          <w:sz w:val="24"/>
          <w:szCs w:val="24"/>
        </w:rPr>
        <w:t xml:space="preserve">Thus </w:t>
      </w:r>
      <w:r w:rsidRPr="002811FA">
        <w:rPr>
          <w:rFonts w:ascii="Century Gothic" w:hAnsi="Century Gothic" w:cs="TimesNewRomanPSMT"/>
          <w:sz w:val="24"/>
          <w:szCs w:val="24"/>
        </w:rPr>
        <w:t xml:space="preserve">the question </w:t>
      </w:r>
      <w:r>
        <w:rPr>
          <w:rFonts w:ascii="Century Gothic" w:hAnsi="Century Gothic" w:cs="TimesNewRomanPSMT"/>
          <w:sz w:val="24"/>
          <w:szCs w:val="24"/>
        </w:rPr>
        <w:t xml:space="preserve">which arose earlier </w:t>
      </w:r>
      <w:r w:rsidRPr="002811FA">
        <w:rPr>
          <w:rFonts w:ascii="Century Gothic" w:hAnsi="Century Gothic" w:cs="TimesNewRomanPSMT"/>
          <w:sz w:val="24"/>
          <w:szCs w:val="24"/>
        </w:rPr>
        <w:t xml:space="preserve">and has generated volume after volume of scholarly </w:t>
      </w:r>
      <w:r>
        <w:rPr>
          <w:rFonts w:ascii="Century Gothic" w:hAnsi="Century Gothic" w:cs="TimesNewRomanPSMT"/>
          <w:sz w:val="24"/>
          <w:szCs w:val="24"/>
        </w:rPr>
        <w:t xml:space="preserve">dispute and lots of controversy </w:t>
      </w:r>
      <w:r w:rsidRPr="002811FA">
        <w:rPr>
          <w:rFonts w:ascii="Century Gothic" w:hAnsi="Century Gothic" w:cs="TimesNewRomanPSMT"/>
          <w:sz w:val="24"/>
          <w:szCs w:val="24"/>
        </w:rPr>
        <w:t xml:space="preserve">as to whether and to what extent the </w:t>
      </w:r>
      <w:r>
        <w:rPr>
          <w:rFonts w:ascii="Century Gothic" w:hAnsi="Century Gothic" w:cs="TimesNewRomanPSMT"/>
          <w:sz w:val="24"/>
          <w:szCs w:val="24"/>
        </w:rPr>
        <w:t xml:space="preserve">two phenomena might be related has been answered. They simply cannot be separated. </w:t>
      </w:r>
      <w:r w:rsidRPr="002811FA">
        <w:rPr>
          <w:rFonts w:ascii="Century Gothic" w:hAnsi="Century Gothic" w:cs="TimesNewRomanPSMT"/>
          <w:sz w:val="24"/>
          <w:szCs w:val="24"/>
        </w:rPr>
        <w:t xml:space="preserve">The so-called </w:t>
      </w:r>
      <w:r>
        <w:rPr>
          <w:rFonts w:ascii="Century Gothic" w:hAnsi="Century Gothic" w:cs="TimesNewRomanPSMT"/>
          <w:sz w:val="24"/>
          <w:szCs w:val="24"/>
        </w:rPr>
        <w:t>"</w:t>
      </w:r>
      <w:proofErr w:type="spellStart"/>
      <w:r w:rsidRPr="002811FA">
        <w:rPr>
          <w:rFonts w:ascii="Century Gothic" w:hAnsi="Century Gothic" w:cs="TimesNewRomanPS-ItalicMT"/>
          <w:i/>
          <w:iCs/>
          <w:sz w:val="24"/>
          <w:szCs w:val="24"/>
        </w:rPr>
        <w:t>thèse</w:t>
      </w:r>
      <w:proofErr w:type="spellEnd"/>
      <w:r w:rsidRPr="002811FA">
        <w:rPr>
          <w:rFonts w:ascii="Century Gothic" w:hAnsi="Century Gothic" w:cs="TimesNewRomanPS-ItalicMT"/>
          <w:i/>
          <w:iCs/>
          <w:sz w:val="24"/>
          <w:szCs w:val="24"/>
        </w:rPr>
        <w:t xml:space="preserve"> </w:t>
      </w:r>
      <w:proofErr w:type="spellStart"/>
      <w:r w:rsidRPr="002811FA">
        <w:rPr>
          <w:rFonts w:ascii="Century Gothic" w:hAnsi="Century Gothic" w:cs="TimesNewRomanPS-ItalicMT"/>
          <w:i/>
          <w:iCs/>
          <w:sz w:val="24"/>
          <w:szCs w:val="24"/>
        </w:rPr>
        <w:t>arabe</w:t>
      </w:r>
      <w:proofErr w:type="spellEnd"/>
      <w:r>
        <w:rPr>
          <w:rFonts w:ascii="Century Gothic" w:hAnsi="Century Gothic" w:cs="TimesNewRomanPSMT"/>
          <w:sz w:val="24"/>
          <w:szCs w:val="24"/>
        </w:rPr>
        <w:t>"</w:t>
      </w:r>
      <w:r w:rsidRPr="002811FA">
        <w:rPr>
          <w:rFonts w:ascii="Century Gothic" w:hAnsi="Century Gothic" w:cs="TimesNewRomanPSMT"/>
          <w:sz w:val="24"/>
          <w:szCs w:val="24"/>
        </w:rPr>
        <w:t xml:space="preserve"> </w:t>
      </w:r>
      <w:r>
        <w:rPr>
          <w:rFonts w:ascii="Century Gothic" w:hAnsi="Century Gothic" w:cs="TimesNewRomanPSMT"/>
          <w:sz w:val="24"/>
          <w:szCs w:val="24"/>
        </w:rPr>
        <w:t>asserts</w:t>
      </w:r>
      <w:r w:rsidRPr="002811FA">
        <w:rPr>
          <w:rFonts w:ascii="Century Gothic" w:hAnsi="Century Gothic" w:cs="TimesNewRomanPSMT"/>
          <w:sz w:val="24"/>
          <w:szCs w:val="24"/>
        </w:rPr>
        <w:t xml:space="preserve"> that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poetic practice crossed the Pyrenees with William VIII of </w:t>
      </w:r>
      <w:proofErr w:type="spellStart"/>
      <w:r w:rsidRPr="002811FA">
        <w:rPr>
          <w:rFonts w:ascii="Century Gothic" w:hAnsi="Century Gothic" w:cs="TimesNewRomanPSMT"/>
          <w:sz w:val="24"/>
          <w:szCs w:val="24"/>
        </w:rPr>
        <w:t>Acquitaine</w:t>
      </w:r>
      <w:proofErr w:type="spellEnd"/>
      <w:r w:rsidRPr="002811FA">
        <w:rPr>
          <w:rFonts w:ascii="Century Gothic" w:hAnsi="Century Gothic" w:cs="TimesNewRomanPSMT"/>
          <w:sz w:val="24"/>
          <w:szCs w:val="24"/>
        </w:rPr>
        <w:t xml:space="preserve"> in the form of a troop of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ItalicMT"/>
          <w:i/>
          <w:iCs/>
          <w:sz w:val="24"/>
          <w:szCs w:val="24"/>
        </w:rPr>
        <w:t>qiyan</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—technically singer-slaves but in practice closer to indentured professors of music.</w:t>
      </w:r>
      <w:r>
        <w:rPr>
          <w:rFonts w:ascii="Century Gothic" w:hAnsi="Century Gothic" w:cs="TimesNewRomanPSMT"/>
          <w:sz w:val="24"/>
          <w:szCs w:val="24"/>
        </w:rPr>
        <w:t xml:space="preserve"> However, as we have seen above it was not only the technical aspect of the music </w:t>
      </w:r>
      <w:r>
        <w:rPr>
          <w:rFonts w:ascii="Century Gothic" w:hAnsi="Century Gothic" w:cs="TimesNewRomanPSMT"/>
          <w:sz w:val="24"/>
          <w:szCs w:val="24"/>
        </w:rPr>
        <w:lastRenderedPageBreak/>
        <w:t xml:space="preserve">the mountains but also the cultural, religious and gynocentric legacy of the East. </w:t>
      </w:r>
    </w:p>
    <w:p w:rsidR="006E7D45" w:rsidRDefault="006E7D45" w:rsidP="006E7D45">
      <w:pPr>
        <w:bidi w:val="0"/>
        <w:jc w:val="both"/>
        <w:rPr>
          <w:rFonts w:ascii="Century Gothic" w:hAnsi="Century Gothic" w:cs="TimesNewRomanPSMT"/>
          <w:sz w:val="24"/>
          <w:szCs w:val="24"/>
        </w:rPr>
      </w:pPr>
    </w:p>
    <w:p w:rsidR="006E7D45" w:rsidRDefault="006E7D45" w:rsidP="006E7D45">
      <w:pPr>
        <w:bidi w:val="0"/>
        <w:jc w:val="both"/>
        <w:rPr>
          <w:rFonts w:ascii="Century Gothic" w:hAnsi="Century Gothic"/>
          <w:sz w:val="24"/>
          <w:szCs w:val="24"/>
        </w:rPr>
      </w:pPr>
      <w:r>
        <w:rPr>
          <w:rFonts w:ascii="Century Gothic" w:hAnsi="Century Gothic" w:cs="TimesNewRomanPSMT"/>
          <w:sz w:val="24"/>
          <w:szCs w:val="24"/>
        </w:rPr>
        <w:t>Anyway, William, t</w:t>
      </w:r>
      <w:r w:rsidRPr="002811FA">
        <w:rPr>
          <w:rFonts w:ascii="Century Gothic" w:hAnsi="Century Gothic" w:cs="TimesNewRomanPSMT"/>
          <w:sz w:val="24"/>
          <w:szCs w:val="24"/>
        </w:rPr>
        <w:t>he father of the fi</w:t>
      </w:r>
      <w:r>
        <w:rPr>
          <w:rFonts w:ascii="Century Gothic" w:hAnsi="Century Gothic" w:cs="TimesNewRomanPSMT"/>
          <w:sz w:val="24"/>
          <w:szCs w:val="24"/>
        </w:rPr>
        <w:t>rst troubadour had crossed the P</w:t>
      </w:r>
      <w:r w:rsidRPr="002811FA">
        <w:rPr>
          <w:rFonts w:ascii="Century Gothic" w:hAnsi="Century Gothic" w:cs="TimesNewRomanPSMT"/>
          <w:sz w:val="24"/>
          <w:szCs w:val="24"/>
        </w:rPr>
        <w:t xml:space="preserve">yrenees in the assistance of Sancho </w:t>
      </w:r>
      <w:proofErr w:type="spellStart"/>
      <w:r w:rsidRPr="002811FA">
        <w:rPr>
          <w:rFonts w:ascii="Century Gothic" w:hAnsi="Century Gothic" w:cs="TimesNewRomanPSMT"/>
          <w:sz w:val="24"/>
          <w:szCs w:val="24"/>
        </w:rPr>
        <w:t>Ramírez</w:t>
      </w:r>
      <w:proofErr w:type="spellEnd"/>
      <w:r w:rsidRPr="002811FA">
        <w:rPr>
          <w:rFonts w:ascii="Century Gothic" w:hAnsi="Century Gothic" w:cs="TimesNewRomanPSMT"/>
          <w:sz w:val="24"/>
          <w:szCs w:val="24"/>
        </w:rPr>
        <w:t xml:space="preserve"> of Aragon in the Siege of </w:t>
      </w:r>
      <w:proofErr w:type="spellStart"/>
      <w:r w:rsidRPr="002811FA">
        <w:rPr>
          <w:rFonts w:ascii="Century Gothic" w:hAnsi="Century Gothic" w:cs="TimesNewRomanPSMT"/>
          <w:sz w:val="24"/>
          <w:szCs w:val="24"/>
        </w:rPr>
        <w:t>Barbastro</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Huesca</w:t>
      </w:r>
      <w:proofErr w:type="spellEnd"/>
      <w:r w:rsidRPr="002811FA">
        <w:rPr>
          <w:rFonts w:ascii="Century Gothic" w:hAnsi="Century Gothic" w:cs="TimesNewRomanPSMT"/>
          <w:sz w:val="24"/>
          <w:szCs w:val="24"/>
        </w:rPr>
        <w:t>), then held by al-</w:t>
      </w:r>
      <w:proofErr w:type="spellStart"/>
      <w:r w:rsidRPr="002811FA">
        <w:rPr>
          <w:rFonts w:ascii="Century Gothic" w:hAnsi="Century Gothic" w:cs="TimesNewRomanPSMT"/>
          <w:sz w:val="24"/>
          <w:szCs w:val="24"/>
        </w:rPr>
        <w:t>Muzaffar</w:t>
      </w:r>
      <w:proofErr w:type="spellEnd"/>
      <w:r w:rsidRPr="002811FA">
        <w:rPr>
          <w:rFonts w:ascii="Century Gothic" w:hAnsi="Century Gothic" w:cs="TimesNewRomanPSMT"/>
          <w:sz w:val="24"/>
          <w:szCs w:val="24"/>
        </w:rPr>
        <w:t xml:space="preserve"> of Zaragoza. As part of the spoils of this successful campaign he brought back with him to </w:t>
      </w:r>
      <w:proofErr w:type="spellStart"/>
      <w:r w:rsidRPr="002811FA">
        <w:rPr>
          <w:rFonts w:ascii="Century Gothic" w:hAnsi="Century Gothic" w:cs="TimesNewRomanPSMT"/>
          <w:sz w:val="24"/>
          <w:szCs w:val="24"/>
        </w:rPr>
        <w:t>Acquitaine</w:t>
      </w:r>
      <w:proofErr w:type="spellEnd"/>
      <w:r w:rsidRPr="002811FA">
        <w:rPr>
          <w:rFonts w:ascii="Century Gothic" w:hAnsi="Century Gothic" w:cs="TimesNewRomanPSMT"/>
          <w:sz w:val="24"/>
          <w:szCs w:val="24"/>
        </w:rPr>
        <w:t xml:space="preserve"> a troop of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qiyan</w:t>
      </w:r>
      <w:proofErr w:type="spellEnd"/>
      <w:r w:rsidRPr="002811FA">
        <w:rPr>
          <w:rFonts w:ascii="Century Gothic" w:hAnsi="Century Gothic" w:cs="TimesNewRomanPSMT"/>
          <w:sz w:val="24"/>
          <w:szCs w:val="24"/>
        </w:rPr>
        <w:t xml:space="preserve">, who then introduced </w:t>
      </w:r>
      <w:proofErr w:type="spellStart"/>
      <w:r w:rsidRPr="002811FA">
        <w:rPr>
          <w:rFonts w:ascii="Century Gothic" w:hAnsi="Century Gothic" w:cs="TimesNewRomanPSMT"/>
          <w:sz w:val="24"/>
          <w:szCs w:val="24"/>
        </w:rPr>
        <w:t>Aquitainian</w:t>
      </w:r>
      <w:proofErr w:type="spellEnd"/>
      <w:r w:rsidRPr="002811FA">
        <w:rPr>
          <w:rFonts w:ascii="Century Gothic" w:hAnsi="Century Gothic" w:cs="TimesNewRomanPSMT"/>
          <w:sz w:val="24"/>
          <w:szCs w:val="24"/>
        </w:rPr>
        <w:t xml:space="preserve"> musicians, singers, and audiences to courtly strophic song in the form of </w:t>
      </w:r>
      <w:proofErr w:type="spellStart"/>
      <w:r w:rsidRPr="002811FA">
        <w:rPr>
          <w:rFonts w:ascii="Century Gothic" w:hAnsi="Century Gothic" w:cs="TimesNewRomanPSMT"/>
          <w:sz w:val="24"/>
          <w:szCs w:val="24"/>
        </w:rPr>
        <w:t>muwashshahat</w:t>
      </w:r>
      <w:proofErr w:type="spellEnd"/>
      <w:r w:rsidRPr="002811FA">
        <w:rPr>
          <w:rFonts w:ascii="Century Gothic" w:hAnsi="Century Gothic" w:cs="TimesNewRomanPSMT"/>
          <w:sz w:val="24"/>
          <w:szCs w:val="24"/>
        </w:rPr>
        <w:t xml:space="preserve"> and </w:t>
      </w:r>
      <w:proofErr w:type="spellStart"/>
      <w:r w:rsidRPr="002811FA">
        <w:rPr>
          <w:rFonts w:ascii="Century Gothic" w:hAnsi="Century Gothic" w:cs="TimesNewRomanPSMT"/>
          <w:sz w:val="24"/>
          <w:szCs w:val="24"/>
        </w:rPr>
        <w:t>zajals</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Nykl</w:t>
      </w:r>
      <w:proofErr w:type="spellEnd"/>
      <w:r w:rsidRPr="002811FA">
        <w:rPr>
          <w:rFonts w:ascii="Century Gothic" w:hAnsi="Century Gothic" w:cs="TimesNewRomanPSMT"/>
          <w:sz w:val="24"/>
          <w:szCs w:val="24"/>
        </w:rPr>
        <w:t xml:space="preserve"> 1946, 371–411; </w:t>
      </w:r>
      <w:proofErr w:type="spellStart"/>
      <w:r w:rsidRPr="002811FA">
        <w:rPr>
          <w:rFonts w:ascii="Century Gothic" w:hAnsi="Century Gothic" w:cs="TimesNewRomanPSMT"/>
          <w:sz w:val="24"/>
          <w:szCs w:val="24"/>
        </w:rPr>
        <w:t>Boase</w:t>
      </w:r>
      <w:proofErr w:type="spellEnd"/>
      <w:r w:rsidRPr="002811FA">
        <w:rPr>
          <w:rFonts w:ascii="Century Gothic" w:hAnsi="Century Gothic" w:cs="TimesNewRomanPSMT"/>
          <w:sz w:val="24"/>
          <w:szCs w:val="24"/>
        </w:rPr>
        <w:t xml:space="preserve"> 1977, 62–75; </w:t>
      </w:r>
      <w:proofErr w:type="spellStart"/>
      <w:r w:rsidRPr="002811FA">
        <w:rPr>
          <w:rFonts w:ascii="Century Gothic" w:hAnsi="Century Gothic" w:cs="TimesNewRomanPSMT"/>
          <w:sz w:val="24"/>
          <w:szCs w:val="24"/>
        </w:rPr>
        <w:t>Menocal</w:t>
      </w:r>
      <w:proofErr w:type="spellEnd"/>
      <w:r w:rsidRPr="002811FA">
        <w:rPr>
          <w:rFonts w:ascii="Century Gothic" w:hAnsi="Century Gothic" w:cs="TimesNewRomanPSMT"/>
          <w:sz w:val="24"/>
          <w:szCs w:val="24"/>
        </w:rPr>
        <w:t xml:space="preserve"> 1987, 28–33; Robinson 2001, 295–299). As the story goes, young William IX, having been reared on such musical and poetic </w:t>
      </w:r>
      <w:r>
        <w:rPr>
          <w:rFonts w:ascii="Century Gothic" w:hAnsi="Century Gothic" w:cs="TimesNewRomanPSMT"/>
          <w:sz w:val="24"/>
          <w:szCs w:val="24"/>
        </w:rPr>
        <w:t>heritage</w:t>
      </w:r>
      <w:r w:rsidRPr="002811FA">
        <w:rPr>
          <w:rFonts w:ascii="Century Gothic" w:hAnsi="Century Gothic" w:cs="TimesNewRomanPSMT"/>
          <w:sz w:val="24"/>
          <w:szCs w:val="24"/>
        </w:rPr>
        <w:t xml:space="preserve">, simply followed the lessons of his father’s </w:t>
      </w:r>
      <w:proofErr w:type="spellStart"/>
      <w:r w:rsidRPr="002811FA">
        <w:rPr>
          <w:rFonts w:ascii="Century Gothic" w:hAnsi="Century Gothic" w:cs="TimesNewRomanPSMT"/>
          <w:sz w:val="24"/>
          <w:szCs w:val="24"/>
        </w:rPr>
        <w:t>qiyan</w:t>
      </w:r>
      <w:proofErr w:type="spellEnd"/>
      <w:r w:rsidRPr="002811FA">
        <w:rPr>
          <w:rFonts w:ascii="Century Gothic" w:hAnsi="Century Gothic" w:cs="TimesNewRomanPSMT"/>
          <w:sz w:val="24"/>
          <w:szCs w:val="24"/>
        </w:rPr>
        <w:t xml:space="preserve"> in composing the first verses of troubadour </w:t>
      </w:r>
      <w:r>
        <w:rPr>
          <w:rFonts w:ascii="Century Gothic" w:hAnsi="Century Gothic" w:cs="TimesNewRomanPSMT"/>
          <w:sz w:val="24"/>
          <w:szCs w:val="24"/>
        </w:rPr>
        <w:t>poetry</w:t>
      </w:r>
      <w:r w:rsidRPr="002811FA">
        <w:rPr>
          <w:rFonts w:ascii="Century Gothic" w:hAnsi="Century Gothic" w:cs="TimesNewRomanPSMT"/>
          <w:sz w:val="24"/>
          <w:szCs w:val="24"/>
        </w:rPr>
        <w:t xml:space="preserve">, thus converting himself into the </w:t>
      </w:r>
      <w:proofErr w:type="spellStart"/>
      <w:r w:rsidRPr="002811FA">
        <w:rPr>
          <w:rFonts w:ascii="Century Gothic" w:hAnsi="Century Gothic" w:cs="TimesNewRomanPSMT"/>
          <w:sz w:val="24"/>
          <w:szCs w:val="24"/>
        </w:rPr>
        <w:t>Muqaddam</w:t>
      </w:r>
      <w:proofErr w:type="spellEnd"/>
      <w:r w:rsidRPr="002811FA">
        <w:rPr>
          <w:rFonts w:ascii="Century Gothic" w:hAnsi="Century Gothic" w:cs="TimesNewRomanPSMT"/>
          <w:sz w:val="24"/>
          <w:szCs w:val="24"/>
        </w:rPr>
        <w:t xml:space="preserve"> of </w:t>
      </w:r>
      <w:proofErr w:type="spellStart"/>
      <w:r w:rsidRPr="002811FA">
        <w:rPr>
          <w:rFonts w:ascii="Century Gothic" w:hAnsi="Century Gothic" w:cs="TimesNewRomanPSMT"/>
          <w:sz w:val="24"/>
          <w:szCs w:val="24"/>
        </w:rPr>
        <w:t>Cabra</w:t>
      </w:r>
      <w:proofErr w:type="spellEnd"/>
      <w:r w:rsidRPr="002811FA">
        <w:rPr>
          <w:rFonts w:ascii="Century Gothic" w:hAnsi="Century Gothic" w:cs="TimesNewRomanPSMT"/>
          <w:sz w:val="24"/>
          <w:szCs w:val="24"/>
        </w:rPr>
        <w:t xml:space="preserve"> or </w:t>
      </w:r>
      <w:proofErr w:type="spellStart"/>
      <w:r w:rsidRPr="002811FA">
        <w:rPr>
          <w:rFonts w:ascii="Century Gothic" w:hAnsi="Century Gothic" w:cs="TimesNewRomanPSMT"/>
          <w:sz w:val="24"/>
          <w:szCs w:val="24"/>
        </w:rPr>
        <w:t>Dunash</w:t>
      </w:r>
      <w:proofErr w:type="spellEnd"/>
      <w:r w:rsidRPr="002811FA">
        <w:rPr>
          <w:rFonts w:ascii="Century Gothic" w:hAnsi="Century Gothic" w:cs="TimesNewRomanPSMT"/>
          <w:sz w:val="24"/>
          <w:szCs w:val="24"/>
        </w:rPr>
        <w:t xml:space="preserve"> ibn </w:t>
      </w:r>
      <w:proofErr w:type="spellStart"/>
      <w:r w:rsidRPr="002811FA">
        <w:rPr>
          <w:rFonts w:ascii="Century Gothic" w:hAnsi="Century Gothic" w:cs="TimesNewRomanPSMT"/>
          <w:sz w:val="24"/>
          <w:szCs w:val="24"/>
        </w:rPr>
        <w:t>Labrat</w:t>
      </w:r>
      <w:proofErr w:type="spellEnd"/>
      <w:r w:rsidRPr="002811FA">
        <w:rPr>
          <w:rFonts w:ascii="Century Gothic" w:hAnsi="Century Gothic" w:cs="TimesNewRomanPSMT"/>
          <w:sz w:val="24"/>
          <w:szCs w:val="24"/>
        </w:rPr>
        <w:t xml:space="preserve"> of the north. The poetic movement begun (according to tradition) by William IX soon spread southward into the Peninsula, where poets working in Provençal, Catalan, or Galician- Portuguese performed at the courts of Christian Iberian Monarchs. Even by the thirteenth century, Alfonso X “The Learned” was patron to many poets who performed </w:t>
      </w:r>
      <w:proofErr w:type="spellStart"/>
      <w:r w:rsidRPr="002811FA">
        <w:rPr>
          <w:rFonts w:ascii="Century Gothic" w:hAnsi="Century Gothic" w:cs="TimesNewRomanPSMT"/>
          <w:sz w:val="24"/>
          <w:szCs w:val="24"/>
        </w:rPr>
        <w:t>troubadouresque</w:t>
      </w:r>
      <w:proofErr w:type="spellEnd"/>
      <w:r w:rsidRPr="002811FA">
        <w:rPr>
          <w:rFonts w:ascii="Century Gothic" w:hAnsi="Century Gothic" w:cs="TimesNewRomanPSMT"/>
          <w:sz w:val="24"/>
          <w:szCs w:val="24"/>
        </w:rPr>
        <w:t xml:space="preserve"> poetry in Provençal and Ga</w:t>
      </w:r>
      <w:r>
        <w:rPr>
          <w:rFonts w:ascii="Century Gothic" w:hAnsi="Century Gothic" w:cs="TimesNewRomanPSMT"/>
          <w:sz w:val="24"/>
          <w:szCs w:val="24"/>
        </w:rPr>
        <w:t>lician-Portuguese. These Roman</w:t>
      </w:r>
      <w:r w:rsidRPr="002811FA">
        <w:rPr>
          <w:rFonts w:ascii="Century Gothic" w:hAnsi="Century Gothic" w:cs="TimesNewRomanPSMT"/>
          <w:sz w:val="24"/>
          <w:szCs w:val="24"/>
        </w:rPr>
        <w:t xml:space="preserve"> languages, as we have noted, still held pride of place in poetic practice, while Castilian was as yet not used for profane courtly poetry (though by the time of Alfonso X it was already a well-established language of prosaic learning and religious narrative poetry). </w:t>
      </w:r>
    </w:p>
    <w:p w:rsidR="006E7D45" w:rsidRDefault="006E7D45" w:rsidP="006E7D45">
      <w:pPr>
        <w:bidi w:val="0"/>
        <w:jc w:val="both"/>
        <w:rPr>
          <w:rFonts w:ascii="Century Gothic" w:hAnsi="Century Gothic"/>
          <w:sz w:val="24"/>
          <w:szCs w:val="24"/>
        </w:rPr>
      </w:pPr>
    </w:p>
    <w:p w:rsidR="006E7D45" w:rsidRDefault="006E7D45" w:rsidP="006E7D45">
      <w:pPr>
        <w:bidi w:val="0"/>
        <w:jc w:val="both"/>
        <w:rPr>
          <w:rFonts w:ascii="Century Gothic" w:hAnsi="Century Gothic"/>
          <w:sz w:val="24"/>
          <w:szCs w:val="24"/>
        </w:rPr>
      </w:pPr>
      <w:r w:rsidRPr="002811FA">
        <w:rPr>
          <w:rFonts w:ascii="Century Gothic" w:hAnsi="Century Gothic" w:cs="TimesNewRomanPSMT"/>
          <w:sz w:val="24"/>
          <w:szCs w:val="24"/>
        </w:rPr>
        <w:t>Modern literary history makes very little of this important poetic practice at the court of Alfonso X, and the courtly poetry performed in Provençal and Galician-Portuguese receives very little attention in literary histories of the period, particularly in those studies geared toward more general or student audiences (</w:t>
      </w:r>
      <w:proofErr w:type="spellStart"/>
      <w:r w:rsidRPr="002811FA">
        <w:rPr>
          <w:rFonts w:ascii="Century Gothic" w:hAnsi="Century Gothic" w:cs="TimesNewRomanPSMT"/>
          <w:sz w:val="24"/>
          <w:szCs w:val="24"/>
        </w:rPr>
        <w:t>Valbuena</w:t>
      </w:r>
      <w:proofErr w:type="spellEnd"/>
      <w:r w:rsidRPr="002811FA">
        <w:rPr>
          <w:rFonts w:ascii="Century Gothic" w:hAnsi="Century Gothic" w:cs="TimesNewRomanPSMT"/>
          <w:sz w:val="24"/>
          <w:szCs w:val="24"/>
        </w:rPr>
        <w:t xml:space="preserve"> Prat 1937; Alborg 1966; M. </w:t>
      </w:r>
      <w:proofErr w:type="spellStart"/>
      <w:r w:rsidRPr="002811FA">
        <w:rPr>
          <w:rFonts w:ascii="Century Gothic" w:hAnsi="Century Gothic" w:cs="TimesNewRomanPSMT"/>
          <w:sz w:val="24"/>
          <w:szCs w:val="24"/>
        </w:rPr>
        <w:t>Alvar</w:t>
      </w:r>
      <w:proofErr w:type="spellEnd"/>
      <w:r w:rsidRPr="002811FA">
        <w:rPr>
          <w:rFonts w:ascii="Century Gothic" w:hAnsi="Century Gothic" w:cs="TimesNewRomanPSMT"/>
          <w:sz w:val="24"/>
          <w:szCs w:val="24"/>
        </w:rPr>
        <w:t xml:space="preserve"> 1980; </w:t>
      </w:r>
      <w:proofErr w:type="spellStart"/>
      <w:r w:rsidRPr="002811FA">
        <w:rPr>
          <w:rFonts w:ascii="Century Gothic" w:hAnsi="Century Gothic" w:cs="TimesNewRomanPSMT"/>
          <w:sz w:val="24"/>
          <w:szCs w:val="24"/>
        </w:rPr>
        <w:t>Deyermond</w:t>
      </w:r>
      <w:proofErr w:type="spellEnd"/>
      <w:r w:rsidRPr="002811FA">
        <w:rPr>
          <w:rFonts w:ascii="Century Gothic" w:hAnsi="Century Gothic" w:cs="TimesNewRomanPSMT"/>
          <w:sz w:val="24"/>
          <w:szCs w:val="24"/>
        </w:rPr>
        <w:t xml:space="preserve"> 1980), with some exceptions (</w:t>
      </w:r>
      <w:proofErr w:type="spellStart"/>
      <w:r w:rsidRPr="002811FA">
        <w:rPr>
          <w:rFonts w:ascii="Century Gothic" w:hAnsi="Century Gothic" w:cs="TimesNewRomanPSMT"/>
          <w:sz w:val="24"/>
          <w:szCs w:val="24"/>
        </w:rPr>
        <w:t>Filgueira</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Valverde</w:t>
      </w:r>
      <w:proofErr w:type="spellEnd"/>
      <w:r w:rsidRPr="002811FA">
        <w:rPr>
          <w:rFonts w:ascii="Century Gothic" w:hAnsi="Century Gothic" w:cs="TimesNewRomanPSMT"/>
          <w:sz w:val="24"/>
          <w:szCs w:val="24"/>
        </w:rPr>
        <w:t xml:space="preserve"> 1949, 599-603; </w:t>
      </w:r>
      <w:proofErr w:type="spellStart"/>
      <w:r w:rsidRPr="002811FA">
        <w:rPr>
          <w:rFonts w:ascii="Century Gothic" w:hAnsi="Century Gothic" w:cs="TimesNewRomanPSMT"/>
          <w:sz w:val="24"/>
          <w:szCs w:val="24"/>
        </w:rPr>
        <w:t>Deyermond</w:t>
      </w:r>
      <w:proofErr w:type="spellEnd"/>
      <w:r w:rsidRPr="002811FA">
        <w:rPr>
          <w:rFonts w:ascii="Century Gothic" w:hAnsi="Century Gothic" w:cs="TimesNewRomanPSMT"/>
          <w:sz w:val="24"/>
          <w:szCs w:val="24"/>
        </w:rPr>
        <w:t xml:space="preserve"> 1971, 10-11). This is to be expected, because the interstitial, the poetic practice that crosses the linguistic and national boundaries constructed in modernity, is often minimized or altogether omitted in the story of what poetry used to be. After all, if literary history is an “act of forgetting” (</w:t>
      </w:r>
      <w:proofErr w:type="spellStart"/>
      <w:r w:rsidRPr="002811FA">
        <w:rPr>
          <w:rFonts w:ascii="Century Gothic" w:hAnsi="Century Gothic" w:cs="TimesNewRomanPSMT"/>
          <w:sz w:val="24"/>
          <w:szCs w:val="24"/>
        </w:rPr>
        <w:t>Gies</w:t>
      </w:r>
      <w:proofErr w:type="spellEnd"/>
      <w:r w:rsidRPr="002811FA">
        <w:rPr>
          <w:rFonts w:ascii="Century Gothic" w:hAnsi="Century Gothic" w:cs="TimesNewRomanPSMT"/>
          <w:sz w:val="24"/>
          <w:szCs w:val="24"/>
        </w:rPr>
        <w:t xml:space="preserve"> 2001, 3), something must be forgotten. This can be true even in the case of a single author, such as the iconic King Alfonso X, who himself composed a great deal of verse. His canonical songs of devotion to the Virgin Mary, the </w:t>
      </w:r>
      <w:proofErr w:type="spellStart"/>
      <w:r w:rsidRPr="002811FA">
        <w:rPr>
          <w:rFonts w:ascii="Century Gothic" w:hAnsi="Century Gothic" w:cs="TimesNewRomanPS-ItalicMT"/>
          <w:i/>
          <w:iCs/>
          <w:sz w:val="24"/>
          <w:szCs w:val="24"/>
        </w:rPr>
        <w:t>Cantigas</w:t>
      </w:r>
      <w:proofErr w:type="spellEnd"/>
      <w:r w:rsidRPr="002811FA">
        <w:rPr>
          <w:rFonts w:ascii="Century Gothic" w:hAnsi="Century Gothic" w:cs="TimesNewRomanPS-ItalicMT"/>
          <w:i/>
          <w:iCs/>
          <w:sz w:val="24"/>
          <w:szCs w:val="24"/>
        </w:rPr>
        <w:t xml:space="preserve"> de Santa Maria</w:t>
      </w:r>
      <w:r w:rsidRPr="002811FA">
        <w:rPr>
          <w:rFonts w:ascii="Century Gothic" w:hAnsi="Century Gothic" w:cs="TimesNewRomanPSMT"/>
          <w:sz w:val="24"/>
          <w:szCs w:val="24"/>
        </w:rPr>
        <w:t xml:space="preserve">, despite being written in Galician-Portuguese (due to their royal authorship) achieved canonical status. The same Alfonso is also author </w:t>
      </w:r>
      <w:r w:rsidRPr="002811FA">
        <w:rPr>
          <w:rFonts w:ascii="Century Gothic" w:hAnsi="Century Gothic" w:cs="TimesNewRomanPSMT"/>
          <w:sz w:val="24"/>
          <w:szCs w:val="24"/>
        </w:rPr>
        <w:lastRenderedPageBreak/>
        <w:t xml:space="preserve">of a corpus of scurrilous invective poetry in Galician-Portuguese, the so-called </w:t>
      </w:r>
      <w:proofErr w:type="spellStart"/>
      <w:r w:rsidRPr="002811FA">
        <w:rPr>
          <w:rFonts w:ascii="Century Gothic" w:hAnsi="Century Gothic" w:cs="TimesNewRomanPS-ItalicMT"/>
          <w:i/>
          <w:iCs/>
          <w:sz w:val="24"/>
          <w:szCs w:val="24"/>
        </w:rPr>
        <w:t>Cantigas</w:t>
      </w:r>
      <w:proofErr w:type="spellEnd"/>
      <w:r w:rsidRPr="002811FA">
        <w:rPr>
          <w:rFonts w:ascii="Century Gothic" w:hAnsi="Century Gothic" w:cs="TimesNewRomanPS-ItalicMT"/>
          <w:i/>
          <w:iCs/>
          <w:sz w:val="24"/>
          <w:szCs w:val="24"/>
        </w:rPr>
        <w:t xml:space="preserve"> </w:t>
      </w:r>
      <w:proofErr w:type="spellStart"/>
      <w:r w:rsidRPr="002811FA">
        <w:rPr>
          <w:rFonts w:ascii="Century Gothic" w:hAnsi="Century Gothic" w:cs="TimesNewRomanPS-ItalicMT"/>
          <w:i/>
          <w:iCs/>
          <w:sz w:val="24"/>
          <w:szCs w:val="24"/>
        </w:rPr>
        <w:t>d’escarnho</w:t>
      </w:r>
      <w:proofErr w:type="spellEnd"/>
      <w:r w:rsidRPr="002811FA">
        <w:rPr>
          <w:rFonts w:ascii="Century Gothic" w:hAnsi="Century Gothic" w:cs="TimesNewRomanPS-ItalicMT"/>
          <w:i/>
          <w:iCs/>
          <w:sz w:val="24"/>
          <w:szCs w:val="24"/>
        </w:rPr>
        <w:t xml:space="preserve"> e </w:t>
      </w:r>
      <w:proofErr w:type="spellStart"/>
      <w:r w:rsidRPr="002811FA">
        <w:rPr>
          <w:rFonts w:ascii="Century Gothic" w:hAnsi="Century Gothic" w:cs="TimesNewRomanPS-ItalicMT"/>
          <w:i/>
          <w:iCs/>
          <w:sz w:val="24"/>
          <w:szCs w:val="24"/>
        </w:rPr>
        <w:t>maldizer</w:t>
      </w:r>
      <w:proofErr w:type="spellEnd"/>
      <w:r w:rsidRPr="002811FA">
        <w:rPr>
          <w:rFonts w:ascii="Century Gothic" w:hAnsi="Century Gothic" w:cs="TimesNewRomanPSMT"/>
          <w:sz w:val="24"/>
          <w:szCs w:val="24"/>
        </w:rPr>
        <w:t xml:space="preserve">, that have almost completely evaded the gaze of the literary historiographer (Snow 1990). This is most likely due to the off-color nature more than to the language in which they were written, but the fact that the </w:t>
      </w:r>
      <w:proofErr w:type="spellStart"/>
      <w:r w:rsidRPr="002811FA">
        <w:rPr>
          <w:rFonts w:ascii="Century Gothic" w:hAnsi="Century Gothic" w:cs="TimesNewRomanPS-ItalicMT"/>
          <w:i/>
          <w:iCs/>
          <w:sz w:val="24"/>
          <w:szCs w:val="24"/>
        </w:rPr>
        <w:t>Cantigas</w:t>
      </w:r>
      <w:proofErr w:type="spellEnd"/>
      <w:r w:rsidRPr="002811FA">
        <w:rPr>
          <w:rFonts w:ascii="Century Gothic" w:hAnsi="Century Gothic" w:cs="TimesNewRomanPS-ItalicMT"/>
          <w:i/>
          <w:iCs/>
          <w:sz w:val="24"/>
          <w:szCs w:val="24"/>
        </w:rPr>
        <w:t xml:space="preserve"> de Santa Maria </w:t>
      </w:r>
      <w:r w:rsidRPr="002811FA">
        <w:rPr>
          <w:rFonts w:ascii="Century Gothic" w:hAnsi="Century Gothic" w:cs="TimesNewRomanPSMT"/>
          <w:sz w:val="24"/>
          <w:szCs w:val="24"/>
        </w:rPr>
        <w:t xml:space="preserve">pass muster while the </w:t>
      </w:r>
      <w:proofErr w:type="spellStart"/>
      <w:r w:rsidRPr="002811FA">
        <w:rPr>
          <w:rFonts w:ascii="Century Gothic" w:hAnsi="Century Gothic" w:cs="TimesNewRomanPS-ItalicMT"/>
          <w:i/>
          <w:iCs/>
          <w:sz w:val="24"/>
          <w:szCs w:val="24"/>
        </w:rPr>
        <w:t>Cantigas</w:t>
      </w:r>
      <w:proofErr w:type="spellEnd"/>
      <w:r w:rsidRPr="002811FA">
        <w:rPr>
          <w:rFonts w:ascii="Century Gothic" w:hAnsi="Century Gothic" w:cs="TimesNewRomanPS-ItalicMT"/>
          <w:i/>
          <w:iCs/>
          <w:sz w:val="24"/>
          <w:szCs w:val="24"/>
        </w:rPr>
        <w:t xml:space="preserve"> </w:t>
      </w:r>
      <w:proofErr w:type="spellStart"/>
      <w:r w:rsidRPr="002811FA">
        <w:rPr>
          <w:rFonts w:ascii="Century Gothic" w:hAnsi="Century Gothic" w:cs="TimesNewRomanPS-ItalicMT"/>
          <w:i/>
          <w:iCs/>
          <w:sz w:val="24"/>
          <w:szCs w:val="24"/>
        </w:rPr>
        <w:t>d’escarnho</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do not tells us much about how modern literary historiography distorts the data in order to produce neater, more linguistically and culturally homogeneous narratives that serve national and regional agendas. This distortion is even more extreme in the case of non-Romance languages. Literary histories of the court of Alfonso X make almost no mention of the Hebrew poets working in the service of the Learned King, the most notable of which was </w:t>
      </w:r>
      <w:proofErr w:type="spellStart"/>
      <w:r w:rsidRPr="002811FA">
        <w:rPr>
          <w:rFonts w:ascii="Century Gothic" w:hAnsi="Century Gothic" w:cs="TimesNewRomanPSMT"/>
          <w:sz w:val="24"/>
          <w:szCs w:val="24"/>
        </w:rPr>
        <w:t>Todros</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Abulafia</w:t>
      </w:r>
      <w:proofErr w:type="spellEnd"/>
      <w:r w:rsidRPr="002811FA">
        <w:rPr>
          <w:rFonts w:ascii="Century Gothic" w:hAnsi="Century Gothic" w:cs="TimesNewRomanPSMT"/>
          <w:sz w:val="24"/>
          <w:szCs w:val="24"/>
        </w:rPr>
        <w:t xml:space="preserve">, who wrote a number of poems in which he writes of Alfonso’s </w:t>
      </w:r>
      <w:proofErr w:type="spellStart"/>
      <w:r w:rsidRPr="002811FA">
        <w:rPr>
          <w:rFonts w:ascii="Century Gothic" w:hAnsi="Century Gothic" w:cs="TimesNewRomanPSMT"/>
          <w:sz w:val="24"/>
          <w:szCs w:val="24"/>
        </w:rPr>
        <w:t>liteary</w:t>
      </w:r>
      <w:proofErr w:type="spellEnd"/>
      <w:r w:rsidRPr="002811FA">
        <w:rPr>
          <w:rFonts w:ascii="Century Gothic" w:hAnsi="Century Gothic" w:cs="TimesNewRomanPSMT"/>
          <w:sz w:val="24"/>
          <w:szCs w:val="24"/>
        </w:rPr>
        <w:t xml:space="preserve"> patronage and of life at his court (Procter 1951, 130–132; Roth 1985, 440; O’Callaghan 1993, 144–146; Salvador </w:t>
      </w:r>
      <w:proofErr w:type="spellStart"/>
      <w:r w:rsidRPr="002811FA">
        <w:rPr>
          <w:rFonts w:ascii="Century Gothic" w:hAnsi="Century Gothic" w:cs="TimesNewRomanPSMT"/>
          <w:sz w:val="24"/>
          <w:szCs w:val="24"/>
        </w:rPr>
        <w:t>Martínez</w:t>
      </w:r>
      <w:proofErr w:type="spellEnd"/>
      <w:r w:rsidRPr="002811FA">
        <w:rPr>
          <w:rFonts w:ascii="Century Gothic" w:hAnsi="Century Gothic" w:cs="TimesNewRomanPSMT"/>
          <w:sz w:val="24"/>
          <w:szCs w:val="24"/>
        </w:rPr>
        <w:t xml:space="preserve"> 2003, 446 n 44). Seen from the angle of Hebrew literary History, </w:t>
      </w:r>
      <w:proofErr w:type="spellStart"/>
      <w:r w:rsidRPr="002811FA">
        <w:rPr>
          <w:rFonts w:ascii="Century Gothic" w:hAnsi="Century Gothic" w:cs="TimesNewRomanPSMT"/>
          <w:sz w:val="24"/>
          <w:szCs w:val="24"/>
        </w:rPr>
        <w:t>Abulafia</w:t>
      </w:r>
      <w:proofErr w:type="spellEnd"/>
      <w:r w:rsidRPr="002811FA">
        <w:rPr>
          <w:rFonts w:ascii="Century Gothic" w:hAnsi="Century Gothic" w:cs="TimesNewRomanPSMT"/>
          <w:sz w:val="24"/>
          <w:szCs w:val="24"/>
        </w:rPr>
        <w:t xml:space="preserve"> is an outlier for his experimentation with </w:t>
      </w:r>
      <w:proofErr w:type="spellStart"/>
      <w:r w:rsidRPr="002811FA">
        <w:rPr>
          <w:rFonts w:ascii="Century Gothic" w:hAnsi="Century Gothic" w:cs="TimesNewRomanPSMT"/>
          <w:sz w:val="24"/>
          <w:szCs w:val="24"/>
        </w:rPr>
        <w:t>troudabouresque</w:t>
      </w:r>
      <w:proofErr w:type="spellEnd"/>
      <w:r w:rsidRPr="002811FA">
        <w:rPr>
          <w:rFonts w:ascii="Century Gothic" w:hAnsi="Century Gothic" w:cs="TimesNewRomanPSMT"/>
          <w:sz w:val="24"/>
          <w:szCs w:val="24"/>
        </w:rPr>
        <w:t xml:space="preserve"> styles, and as a consequence has received less critical attention than other Hebrew poets of his era who hewed more closely to the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models favored by Sephardic poets. These models mixed freely in </w:t>
      </w:r>
      <w:proofErr w:type="spellStart"/>
      <w:r w:rsidRPr="002811FA">
        <w:rPr>
          <w:rFonts w:ascii="Century Gothic" w:hAnsi="Century Gothic" w:cs="TimesNewRomanPSMT"/>
          <w:sz w:val="24"/>
          <w:szCs w:val="24"/>
        </w:rPr>
        <w:t>Abulafia’s</w:t>
      </w:r>
      <w:proofErr w:type="spellEnd"/>
      <w:r w:rsidRPr="002811FA">
        <w:rPr>
          <w:rFonts w:ascii="Century Gothic" w:hAnsi="Century Gothic" w:cs="TimesNewRomanPSMT"/>
          <w:sz w:val="24"/>
          <w:szCs w:val="24"/>
        </w:rPr>
        <w:t xml:space="preserve"> verse with Biblical, </w:t>
      </w:r>
      <w:proofErr w:type="spellStart"/>
      <w:r w:rsidRPr="002811FA">
        <w:rPr>
          <w:rFonts w:ascii="Century Gothic" w:hAnsi="Century Gothic" w:cs="TimesNewRomanPSMT"/>
          <w:sz w:val="24"/>
          <w:szCs w:val="24"/>
        </w:rPr>
        <w:t>troubadouresque</w:t>
      </w:r>
      <w:proofErr w:type="spellEnd"/>
      <w:r w:rsidRPr="002811FA">
        <w:rPr>
          <w:rFonts w:ascii="Century Gothic" w:hAnsi="Century Gothic" w:cs="TimesNewRomanPSMT"/>
          <w:sz w:val="24"/>
          <w:szCs w:val="24"/>
        </w:rPr>
        <w:t>, and other themes, motifs, and techniques of his own innovation, in a massive corpus totaling over 1200 compositions (</w:t>
      </w:r>
      <w:proofErr w:type="spellStart"/>
      <w:r w:rsidRPr="002811FA">
        <w:rPr>
          <w:rFonts w:ascii="Century Gothic" w:hAnsi="Century Gothic" w:cs="TimesNewRomanPSMT"/>
          <w:sz w:val="24"/>
          <w:szCs w:val="24"/>
        </w:rPr>
        <w:t>Schirmann</w:t>
      </w:r>
      <w:proofErr w:type="spellEnd"/>
      <w:r w:rsidRPr="002811FA">
        <w:rPr>
          <w:rFonts w:ascii="Century Gothic" w:hAnsi="Century Gothic" w:cs="TimesNewRomanPSMT"/>
          <w:sz w:val="24"/>
          <w:szCs w:val="24"/>
        </w:rPr>
        <w:t xml:space="preserve"> 1956, 2: 416; </w:t>
      </w:r>
      <w:proofErr w:type="spellStart"/>
      <w:r w:rsidRPr="002811FA">
        <w:rPr>
          <w:rFonts w:ascii="Century Gothic" w:hAnsi="Century Gothic" w:cs="TimesNewRomanPSMT"/>
          <w:sz w:val="24"/>
          <w:szCs w:val="24"/>
        </w:rPr>
        <w:t>Targarona</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Borrás</w:t>
      </w:r>
      <w:proofErr w:type="spellEnd"/>
      <w:r w:rsidRPr="002811FA">
        <w:rPr>
          <w:rFonts w:ascii="Century Gothic" w:hAnsi="Century Gothic" w:cs="TimesNewRomanPSMT"/>
          <w:sz w:val="24"/>
          <w:szCs w:val="24"/>
        </w:rPr>
        <w:t xml:space="preserve"> 1985; </w:t>
      </w:r>
      <w:proofErr w:type="spellStart"/>
      <w:r w:rsidRPr="002811FA">
        <w:rPr>
          <w:rFonts w:ascii="Century Gothic" w:hAnsi="Century Gothic" w:cs="TimesNewRomanPSMT"/>
          <w:sz w:val="24"/>
          <w:szCs w:val="24"/>
        </w:rPr>
        <w:t>Doron</w:t>
      </w:r>
      <w:proofErr w:type="spellEnd"/>
      <w:r w:rsidRPr="002811FA">
        <w:rPr>
          <w:rFonts w:ascii="Century Gothic" w:hAnsi="Century Gothic" w:cs="TimesNewRomanPSMT"/>
          <w:sz w:val="24"/>
          <w:szCs w:val="24"/>
        </w:rPr>
        <w:t xml:space="preserve"> 1989, 42; Brann 1991, 149; Cole 2007, 257).</w:t>
      </w:r>
      <w:r>
        <w:rPr>
          <w:rFonts w:ascii="Century Gothic" w:hAnsi="Century Gothic"/>
          <w:sz w:val="24"/>
          <w:szCs w:val="24"/>
        </w:rPr>
        <w:t xml:space="preserve"> </w:t>
      </w:r>
    </w:p>
    <w:p w:rsidR="006E7D45" w:rsidRDefault="006E7D45" w:rsidP="006E7D45">
      <w:pPr>
        <w:bidi w:val="0"/>
        <w:jc w:val="both"/>
        <w:rPr>
          <w:rFonts w:ascii="Century Gothic" w:hAnsi="Century Gothic"/>
          <w:sz w:val="24"/>
          <w:szCs w:val="24"/>
        </w:rPr>
      </w:pPr>
    </w:p>
    <w:p w:rsidR="006E7D45" w:rsidRDefault="006E7D45" w:rsidP="006E7D45">
      <w:pPr>
        <w:bidi w:val="0"/>
        <w:jc w:val="both"/>
        <w:rPr>
          <w:rFonts w:ascii="Century Gothic" w:hAnsi="Century Gothic"/>
          <w:sz w:val="24"/>
          <w:szCs w:val="24"/>
        </w:rPr>
      </w:pPr>
      <w:r w:rsidRPr="002811FA">
        <w:rPr>
          <w:rFonts w:ascii="Century Gothic" w:hAnsi="Century Gothic" w:cs="TimesNewRomanPSMT"/>
          <w:sz w:val="24"/>
          <w:szCs w:val="24"/>
        </w:rPr>
        <w:t xml:space="preserve">If one accepts </w:t>
      </w:r>
      <w:r>
        <w:rPr>
          <w:rFonts w:ascii="Century Gothic" w:hAnsi="Century Gothic" w:cs="TimesNewRomanPSMT"/>
          <w:sz w:val="24"/>
          <w:szCs w:val="24"/>
        </w:rPr>
        <w:t>the "</w:t>
      </w:r>
      <w:proofErr w:type="spellStart"/>
      <w:r w:rsidRPr="002811FA">
        <w:rPr>
          <w:rFonts w:ascii="Century Gothic" w:hAnsi="Century Gothic" w:cs="TimesNewRomanPS-ItalicMT"/>
          <w:i/>
          <w:iCs/>
          <w:sz w:val="24"/>
          <w:szCs w:val="24"/>
        </w:rPr>
        <w:t>thèse</w:t>
      </w:r>
      <w:proofErr w:type="spellEnd"/>
      <w:r w:rsidRPr="002811FA">
        <w:rPr>
          <w:rFonts w:ascii="Century Gothic" w:hAnsi="Century Gothic" w:cs="TimesNewRomanPS-ItalicMT"/>
          <w:i/>
          <w:iCs/>
          <w:sz w:val="24"/>
          <w:szCs w:val="24"/>
        </w:rPr>
        <w:t xml:space="preserve"> </w:t>
      </w:r>
      <w:proofErr w:type="spellStart"/>
      <w:r w:rsidRPr="002811FA">
        <w:rPr>
          <w:rFonts w:ascii="Century Gothic" w:hAnsi="Century Gothic" w:cs="TimesNewRomanPS-ItalicMT"/>
          <w:i/>
          <w:iCs/>
          <w:sz w:val="24"/>
          <w:szCs w:val="24"/>
        </w:rPr>
        <w:t>arabe</w:t>
      </w:r>
      <w:proofErr w:type="spellEnd"/>
      <w:r>
        <w:rPr>
          <w:rFonts w:ascii="Century Gothic" w:hAnsi="Century Gothic" w:cs="TimesNewRomanPS-ItalicMT"/>
          <w:i/>
          <w:iCs/>
          <w:sz w:val="24"/>
          <w:szCs w:val="24"/>
        </w:rPr>
        <w:t>"</w:t>
      </w:r>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or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genesis of troubadour </w:t>
      </w:r>
      <w:r>
        <w:rPr>
          <w:rFonts w:ascii="Century Gothic" w:hAnsi="Century Gothic" w:cs="TimesNewRomanPSMT"/>
          <w:sz w:val="24"/>
          <w:szCs w:val="24"/>
        </w:rPr>
        <w:t>poetry in term of art</w:t>
      </w:r>
      <w:r w:rsidRPr="002811FA">
        <w:rPr>
          <w:rFonts w:ascii="Century Gothic" w:hAnsi="Century Gothic" w:cs="TimesNewRomanPSMT"/>
          <w:sz w:val="24"/>
          <w:szCs w:val="24"/>
        </w:rPr>
        <w:t>,</w:t>
      </w:r>
      <w:r>
        <w:rPr>
          <w:rFonts w:ascii="Century Gothic" w:hAnsi="Century Gothic" w:cs="TimesNewRomanPSMT"/>
          <w:sz w:val="24"/>
          <w:szCs w:val="24"/>
        </w:rPr>
        <w:t xml:space="preserve"> which was one of at least four or five major roots of legacies that influenced the troubadours and that in fact as we have seen must be broaden</w:t>
      </w:r>
      <w:r w:rsidRPr="002811FA">
        <w:rPr>
          <w:rFonts w:ascii="Century Gothic" w:hAnsi="Century Gothic" w:cs="TimesNewRomanPSMT"/>
          <w:sz w:val="24"/>
          <w:szCs w:val="24"/>
        </w:rPr>
        <w:t xml:space="preserve"> </w:t>
      </w:r>
      <w:r>
        <w:rPr>
          <w:rFonts w:ascii="Century Gothic" w:hAnsi="Century Gothic" w:cs="TimesNewRomanPSMT"/>
          <w:sz w:val="24"/>
          <w:szCs w:val="24"/>
        </w:rPr>
        <w:t>to the "</w:t>
      </w:r>
      <w:proofErr w:type="spellStart"/>
      <w:r>
        <w:rPr>
          <w:rFonts w:ascii="Century Gothic" w:hAnsi="Century Gothic" w:cs="TimesNewRomanPSMT"/>
          <w:sz w:val="24"/>
          <w:szCs w:val="24"/>
        </w:rPr>
        <w:t>Mosarabic</w:t>
      </w:r>
      <w:proofErr w:type="spellEnd"/>
      <w:r>
        <w:rPr>
          <w:rFonts w:ascii="Century Gothic" w:hAnsi="Century Gothic" w:cs="TimesNewRomanPSMT"/>
          <w:sz w:val="24"/>
          <w:szCs w:val="24"/>
        </w:rPr>
        <w:t xml:space="preserve"> (Jewish Arab) Thesis" </w:t>
      </w:r>
      <w:r w:rsidRPr="002811FA">
        <w:rPr>
          <w:rFonts w:ascii="Century Gothic" w:hAnsi="Century Gothic" w:cs="TimesNewRomanPSMT"/>
          <w:sz w:val="24"/>
          <w:szCs w:val="24"/>
        </w:rPr>
        <w:t xml:space="preserve">this mixture of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and </w:t>
      </w:r>
      <w:proofErr w:type="spellStart"/>
      <w:r w:rsidRPr="002811FA">
        <w:rPr>
          <w:rFonts w:ascii="Century Gothic" w:hAnsi="Century Gothic" w:cs="TimesNewRomanPSMT"/>
          <w:sz w:val="24"/>
          <w:szCs w:val="24"/>
        </w:rPr>
        <w:t>troubadouresque</w:t>
      </w:r>
      <w:proofErr w:type="spellEnd"/>
      <w:r w:rsidRPr="002811FA">
        <w:rPr>
          <w:rFonts w:ascii="Century Gothic" w:hAnsi="Century Gothic" w:cs="TimesNewRomanPSMT"/>
          <w:sz w:val="24"/>
          <w:szCs w:val="24"/>
        </w:rPr>
        <w:t xml:space="preserve"> verse performed at the court of a Castilian king is nothing less than a poetic family reunion. In </w:t>
      </w:r>
      <w:proofErr w:type="spellStart"/>
      <w:r w:rsidRPr="002811FA">
        <w:rPr>
          <w:rFonts w:ascii="Century Gothic" w:hAnsi="Century Gothic" w:cs="TimesNewRomanPSMT"/>
          <w:sz w:val="24"/>
          <w:szCs w:val="24"/>
        </w:rPr>
        <w:t>Abualafia’s</w:t>
      </w:r>
      <w:proofErr w:type="spellEnd"/>
      <w:r w:rsidRPr="002811FA">
        <w:rPr>
          <w:rFonts w:ascii="Century Gothic" w:hAnsi="Century Gothic" w:cs="TimesNewRomanPSMT"/>
          <w:sz w:val="24"/>
          <w:szCs w:val="24"/>
        </w:rPr>
        <w:t xml:space="preserve"> verse, the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muwashshah</w:t>
      </w:r>
      <w:proofErr w:type="spellEnd"/>
      <w:r w:rsidRPr="002811FA">
        <w:rPr>
          <w:rFonts w:ascii="Century Gothic" w:hAnsi="Century Gothic" w:cs="TimesNewRomanPSMT"/>
          <w:sz w:val="24"/>
          <w:szCs w:val="24"/>
        </w:rPr>
        <w:t xml:space="preserve"> that gave rise to the Provençal </w:t>
      </w:r>
      <w:proofErr w:type="spellStart"/>
      <w:r w:rsidRPr="002811FA">
        <w:rPr>
          <w:rFonts w:ascii="Century Gothic" w:hAnsi="Century Gothic" w:cs="TimesNewRomanPS-ItalicMT"/>
          <w:i/>
          <w:iCs/>
          <w:sz w:val="24"/>
          <w:szCs w:val="24"/>
        </w:rPr>
        <w:t>cansó</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are reunited in Hebrew back in the Iberian Peninsula, where </w:t>
      </w:r>
      <w:proofErr w:type="spellStart"/>
      <w:r w:rsidRPr="002811FA">
        <w:rPr>
          <w:rFonts w:ascii="Century Gothic" w:hAnsi="Century Gothic" w:cs="TimesNewRomanPSMT"/>
          <w:sz w:val="24"/>
          <w:szCs w:val="24"/>
        </w:rPr>
        <w:t>interstitiality</w:t>
      </w:r>
      <w:proofErr w:type="spellEnd"/>
      <w:r w:rsidRPr="002811FA">
        <w:rPr>
          <w:rFonts w:ascii="Century Gothic" w:hAnsi="Century Gothic" w:cs="TimesNewRomanPSMT"/>
          <w:sz w:val="24"/>
          <w:szCs w:val="24"/>
        </w:rPr>
        <w:t xml:space="preserve"> was the norm and was responsible for any number of important innovations. </w:t>
      </w:r>
      <w:r>
        <w:rPr>
          <w:rFonts w:ascii="Century Gothic" w:hAnsi="Century Gothic" w:cs="TimesNewRomanPSMT"/>
          <w:sz w:val="24"/>
          <w:szCs w:val="24"/>
        </w:rPr>
        <w:t>A</w:t>
      </w:r>
      <w:r w:rsidRPr="002811FA">
        <w:rPr>
          <w:rFonts w:ascii="Century Gothic" w:hAnsi="Century Gothic" w:cs="TimesNewRomanPSMT"/>
          <w:sz w:val="24"/>
          <w:szCs w:val="24"/>
        </w:rPr>
        <w:t>l-Andalus was home to unparalleled poetic traditions in both Arabic and Hebrew, celebrated to this day as important classical legacies in the histories of both languages. Provençal gave us the troubadours, Galician-Portuguese gave us Alfonso’s great collection of Marian verse, but all that Castilian could manage in the thirteenth century, when the Sicilian poets were inventing the sonnet that would catapult Petrarch to immortality, was Marian and hagiographic verse for priests and the faithful, but nothing actually sung at court (</w:t>
      </w:r>
      <w:proofErr w:type="spellStart"/>
      <w:r w:rsidRPr="002811FA">
        <w:rPr>
          <w:rFonts w:ascii="Century Gothic" w:hAnsi="Century Gothic" w:cs="TimesNewRomanPSMT"/>
          <w:sz w:val="24"/>
          <w:szCs w:val="24"/>
        </w:rPr>
        <w:t>Antonelli</w:t>
      </w:r>
      <w:proofErr w:type="spellEnd"/>
      <w:r w:rsidRPr="002811FA">
        <w:rPr>
          <w:rFonts w:ascii="Century Gothic" w:hAnsi="Century Gothic" w:cs="TimesNewRomanPSMT"/>
          <w:sz w:val="24"/>
          <w:szCs w:val="24"/>
        </w:rPr>
        <w:t xml:space="preserve"> 1989; </w:t>
      </w:r>
      <w:proofErr w:type="spellStart"/>
      <w:r w:rsidRPr="002811FA">
        <w:rPr>
          <w:rFonts w:ascii="Century Gothic" w:hAnsi="Century Gothic" w:cs="TimesNewRomanPSMT"/>
          <w:sz w:val="24"/>
          <w:szCs w:val="24"/>
        </w:rPr>
        <w:t>Pötters</w:t>
      </w:r>
      <w:proofErr w:type="spellEnd"/>
      <w:r w:rsidRPr="002811FA">
        <w:rPr>
          <w:rFonts w:ascii="Century Gothic" w:hAnsi="Century Gothic" w:cs="TimesNewRomanPSMT"/>
          <w:sz w:val="24"/>
          <w:szCs w:val="24"/>
        </w:rPr>
        <w:t xml:space="preserve"> 1998; Weiss 2006). Castile-León during this </w:t>
      </w:r>
      <w:r w:rsidRPr="002811FA">
        <w:rPr>
          <w:rFonts w:ascii="Century Gothic" w:hAnsi="Century Gothic" w:cs="TimesNewRomanPSMT"/>
          <w:sz w:val="24"/>
          <w:szCs w:val="24"/>
        </w:rPr>
        <w:lastRenderedPageBreak/>
        <w:t xml:space="preserve">period was home to a great deal of poetic innovation by poets working in the interstices of national </w:t>
      </w:r>
      <w:proofErr w:type="spellStart"/>
      <w:r w:rsidRPr="002811FA">
        <w:rPr>
          <w:rFonts w:ascii="Century Gothic" w:hAnsi="Century Gothic" w:cs="TimesNewRomanPSMT"/>
          <w:sz w:val="24"/>
          <w:szCs w:val="24"/>
        </w:rPr>
        <w:t>lingustic</w:t>
      </w:r>
      <w:proofErr w:type="spellEnd"/>
      <w:r w:rsidRPr="002811FA">
        <w:rPr>
          <w:rFonts w:ascii="Century Gothic" w:hAnsi="Century Gothic" w:cs="TimesNewRomanPSMT"/>
          <w:sz w:val="24"/>
          <w:szCs w:val="24"/>
        </w:rPr>
        <w:t xml:space="preserve"> traditions, who for purposes of the History of Spanish Literature were not Spanish, despite the fact that they might have lived their entire lives in Castile-León. Similarly, poets writing in the int</w:t>
      </w:r>
      <w:r>
        <w:rPr>
          <w:rFonts w:ascii="Century Gothic" w:hAnsi="Century Gothic" w:cs="TimesNewRomanPSMT"/>
          <w:sz w:val="24"/>
          <w:szCs w:val="24"/>
        </w:rPr>
        <w:t>erstices between Hispano-Roman</w:t>
      </w:r>
      <w:r w:rsidRPr="002811FA">
        <w:rPr>
          <w:rFonts w:ascii="Century Gothic" w:hAnsi="Century Gothic" w:cs="TimesNewRomanPSMT"/>
          <w:sz w:val="24"/>
          <w:szCs w:val="24"/>
        </w:rPr>
        <w:t xml:space="preserve"> language and Semitic languages or even simply Semitic alphabets have been glossed over in the history of the Peninsula’s literature (and when we say this we often mean the history of Castile-León). A quick perusal of almost any literary history of Spain, Portugal, or Catalonia written in the twentieth century reveals little to no mention of the He</w:t>
      </w:r>
      <w:r>
        <w:rPr>
          <w:rFonts w:ascii="Century Gothic" w:hAnsi="Century Gothic" w:cs="TimesNewRomanPSMT"/>
          <w:sz w:val="24"/>
          <w:szCs w:val="24"/>
        </w:rPr>
        <w:t>brew, Arabic, or Hispano-Roman</w:t>
      </w:r>
      <w:r w:rsidRPr="002811FA">
        <w:rPr>
          <w:rFonts w:ascii="Century Gothic" w:hAnsi="Century Gothic" w:cs="TimesNewRomanPSMT"/>
          <w:sz w:val="24"/>
          <w:szCs w:val="24"/>
        </w:rPr>
        <w:t xml:space="preserve"> other than the national tradition in question. Even Hebrew poetry writt</w:t>
      </w:r>
      <w:r>
        <w:rPr>
          <w:rFonts w:ascii="Century Gothic" w:hAnsi="Century Gothic" w:cs="TimesNewRomanPSMT"/>
          <w:sz w:val="24"/>
          <w:szCs w:val="24"/>
        </w:rPr>
        <w:t>en in the full flower of Roman</w:t>
      </w:r>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vernacularity</w:t>
      </w:r>
      <w:proofErr w:type="spellEnd"/>
      <w:r w:rsidRPr="002811FA">
        <w:rPr>
          <w:rFonts w:ascii="Century Gothic" w:hAnsi="Century Gothic" w:cs="TimesNewRomanPSMT"/>
          <w:sz w:val="24"/>
          <w:szCs w:val="24"/>
        </w:rPr>
        <w:t xml:space="preserve"> does not make the cut, with very few exceptions (de </w:t>
      </w:r>
      <w:proofErr w:type="spellStart"/>
      <w:r w:rsidRPr="002811FA">
        <w:rPr>
          <w:rFonts w:ascii="Century Gothic" w:hAnsi="Century Gothic" w:cs="TimesNewRomanPSMT"/>
          <w:sz w:val="24"/>
          <w:szCs w:val="24"/>
        </w:rPr>
        <w:t>Riquer</w:t>
      </w:r>
      <w:proofErr w:type="spellEnd"/>
      <w:r w:rsidRPr="002811FA">
        <w:rPr>
          <w:rFonts w:ascii="Century Gothic" w:hAnsi="Century Gothic" w:cs="TimesNewRomanPSMT"/>
          <w:sz w:val="24"/>
          <w:szCs w:val="24"/>
        </w:rPr>
        <w:t xml:space="preserve"> 1997; Cabo </w:t>
      </w:r>
      <w:proofErr w:type="spellStart"/>
      <w:r w:rsidRPr="002811FA">
        <w:rPr>
          <w:rFonts w:ascii="Century Gothic" w:hAnsi="Century Gothic" w:cs="TimesNewRomanPSMT"/>
          <w:sz w:val="24"/>
          <w:szCs w:val="24"/>
        </w:rPr>
        <w:t>Aseguinolaza</w:t>
      </w:r>
      <w:proofErr w:type="spellEnd"/>
      <w:r w:rsidRPr="002811FA">
        <w:rPr>
          <w:rFonts w:ascii="Century Gothic" w:hAnsi="Century Gothic" w:cs="TimesNewRomanPSMT"/>
          <w:sz w:val="24"/>
          <w:szCs w:val="24"/>
        </w:rPr>
        <w:t xml:space="preserve"> et al. 2010; Barletta et al. 2013). Though the Histories of Hebrew literature tend to minimize the contributions of poets who wrote after the flowering of Romance </w:t>
      </w:r>
      <w:proofErr w:type="spellStart"/>
      <w:r w:rsidRPr="002811FA">
        <w:rPr>
          <w:rFonts w:ascii="Century Gothic" w:hAnsi="Century Gothic" w:cs="TimesNewRomanPSMT"/>
          <w:sz w:val="24"/>
          <w:szCs w:val="24"/>
        </w:rPr>
        <w:t>vernacularization</w:t>
      </w:r>
      <w:proofErr w:type="spellEnd"/>
      <w:r w:rsidRPr="002811FA">
        <w:rPr>
          <w:rFonts w:ascii="Century Gothic" w:hAnsi="Century Gothic" w:cs="TimesNewRomanPSMT"/>
          <w:sz w:val="24"/>
          <w:szCs w:val="24"/>
        </w:rPr>
        <w:t xml:space="preserve"> in the thirteenth century, Hebrew poets in Castile and Aragon were active well into the fifteenth century. Their work (as demonstrated in the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period by the Hebrew </w:t>
      </w:r>
      <w:proofErr w:type="spellStart"/>
      <w:r w:rsidRPr="002811FA">
        <w:rPr>
          <w:rFonts w:ascii="Century Gothic" w:hAnsi="Century Gothic" w:cs="TimesNewRomanPSMT"/>
          <w:sz w:val="24"/>
          <w:szCs w:val="24"/>
        </w:rPr>
        <w:t>muwashshahat</w:t>
      </w:r>
      <w:proofErr w:type="spellEnd"/>
      <w:r w:rsidRPr="002811FA">
        <w:rPr>
          <w:rFonts w:ascii="Century Gothic" w:hAnsi="Century Gothic" w:cs="TimesNewRomanPSMT"/>
          <w:sz w:val="24"/>
          <w:szCs w:val="24"/>
        </w:rPr>
        <w:t xml:space="preserve"> with Romance </w:t>
      </w:r>
      <w:proofErr w:type="spellStart"/>
      <w:r w:rsidRPr="002811FA">
        <w:rPr>
          <w:rFonts w:ascii="Century Gothic" w:hAnsi="Century Gothic" w:cs="TimesNewRomanPSMT"/>
          <w:sz w:val="24"/>
          <w:szCs w:val="24"/>
        </w:rPr>
        <w:t>kharjat</w:t>
      </w:r>
      <w:proofErr w:type="spellEnd"/>
      <w:r w:rsidRPr="002811FA">
        <w:rPr>
          <w:rFonts w:ascii="Century Gothic" w:hAnsi="Century Gothic" w:cs="TimesNewRomanPSMT"/>
          <w:sz w:val="24"/>
          <w:szCs w:val="24"/>
        </w:rPr>
        <w:t xml:space="preserve">) was in constant dialogue with the Romance literatures of the Peninsula, a dialogue likewise minimized by critics of medieval Hebrew literature, who have tended to focus on what they perceive as the hermetically “Jewish” aspects of the Hebrew literature of the period. Just as the Hebrew poet </w:t>
      </w:r>
      <w:proofErr w:type="spellStart"/>
      <w:r w:rsidRPr="002811FA">
        <w:rPr>
          <w:rFonts w:ascii="Century Gothic" w:hAnsi="Century Gothic" w:cs="TimesNewRomanPSMT"/>
          <w:sz w:val="24"/>
          <w:szCs w:val="24"/>
        </w:rPr>
        <w:t>Todros</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Abulafia</w:t>
      </w:r>
      <w:proofErr w:type="spellEnd"/>
      <w:r w:rsidRPr="002811FA">
        <w:rPr>
          <w:rFonts w:ascii="Century Gothic" w:hAnsi="Century Gothic" w:cs="TimesNewRomanPSMT"/>
          <w:sz w:val="24"/>
          <w:szCs w:val="24"/>
        </w:rPr>
        <w:t xml:space="preserve"> experimented with </w:t>
      </w:r>
      <w:proofErr w:type="spellStart"/>
      <w:r w:rsidRPr="002811FA">
        <w:rPr>
          <w:rFonts w:ascii="Century Gothic" w:hAnsi="Century Gothic" w:cs="TimesNewRomanPSMT"/>
          <w:sz w:val="24"/>
          <w:szCs w:val="24"/>
        </w:rPr>
        <w:t>troubadouresque</w:t>
      </w:r>
      <w:proofErr w:type="spellEnd"/>
      <w:r w:rsidRPr="002811FA">
        <w:rPr>
          <w:rFonts w:ascii="Century Gothic" w:hAnsi="Century Gothic" w:cs="TimesNewRomanPSMT"/>
          <w:sz w:val="24"/>
          <w:szCs w:val="24"/>
        </w:rPr>
        <w:t xml:space="preserve"> motifs and techniques, including the </w:t>
      </w:r>
      <w:proofErr w:type="spellStart"/>
      <w:r w:rsidRPr="002811FA">
        <w:rPr>
          <w:rFonts w:ascii="Century Gothic" w:hAnsi="Century Gothic" w:cs="TimesNewRomanPSMT"/>
          <w:sz w:val="24"/>
          <w:szCs w:val="24"/>
        </w:rPr>
        <w:t>cansó</w:t>
      </w:r>
      <w:proofErr w:type="spellEnd"/>
      <w:r w:rsidRPr="002811FA">
        <w:rPr>
          <w:rFonts w:ascii="Century Gothic" w:hAnsi="Century Gothic" w:cs="TimesNewRomanPSMT"/>
          <w:sz w:val="24"/>
          <w:szCs w:val="24"/>
        </w:rPr>
        <w:t xml:space="preserve"> (love song) and </w:t>
      </w:r>
      <w:proofErr w:type="spellStart"/>
      <w:r w:rsidRPr="002811FA">
        <w:rPr>
          <w:rFonts w:ascii="Century Gothic" w:hAnsi="Century Gothic" w:cs="TimesNewRomanPSMT"/>
          <w:sz w:val="24"/>
          <w:szCs w:val="24"/>
        </w:rPr>
        <w:t>tensó</w:t>
      </w:r>
      <w:proofErr w:type="spellEnd"/>
      <w:r w:rsidRPr="002811FA">
        <w:rPr>
          <w:rFonts w:ascii="Century Gothic" w:hAnsi="Century Gothic" w:cs="TimesNewRomanPSMT"/>
          <w:sz w:val="24"/>
          <w:szCs w:val="24"/>
        </w:rPr>
        <w:t xml:space="preserve"> (invective) forms, other poets working in Hebrew likewise participated in the poetic practice of the day, in ways that would not seem extraordinary among poets working in Romance languages (</w:t>
      </w:r>
      <w:proofErr w:type="spellStart"/>
      <w:r w:rsidRPr="002811FA">
        <w:rPr>
          <w:rFonts w:ascii="Century Gothic" w:hAnsi="Century Gothic" w:cs="TimesNewRomanPSMT"/>
          <w:sz w:val="24"/>
          <w:szCs w:val="24"/>
        </w:rPr>
        <w:t>Sáenz-Badillos</w:t>
      </w:r>
      <w:proofErr w:type="spellEnd"/>
      <w:r w:rsidRPr="002811FA">
        <w:rPr>
          <w:rFonts w:ascii="Century Gothic" w:hAnsi="Century Gothic" w:cs="TimesNewRomanPSMT"/>
          <w:sz w:val="24"/>
          <w:szCs w:val="24"/>
        </w:rPr>
        <w:t xml:space="preserve"> 1996b). </w:t>
      </w:r>
    </w:p>
    <w:p w:rsidR="006E7D45" w:rsidRDefault="006E7D45" w:rsidP="006E7D45">
      <w:pPr>
        <w:bidi w:val="0"/>
        <w:jc w:val="both"/>
        <w:rPr>
          <w:rFonts w:ascii="Century Gothic" w:hAnsi="Century Gothic"/>
          <w:sz w:val="24"/>
          <w:szCs w:val="24"/>
        </w:rPr>
      </w:pPr>
    </w:p>
    <w:p w:rsidR="006E7D45" w:rsidRDefault="006E7D45" w:rsidP="006E7D45">
      <w:pPr>
        <w:bidi w:val="0"/>
        <w:jc w:val="both"/>
        <w:rPr>
          <w:rFonts w:ascii="Century Gothic" w:hAnsi="Century Gothic"/>
          <w:sz w:val="24"/>
          <w:szCs w:val="24"/>
        </w:rPr>
      </w:pPr>
      <w:r w:rsidRPr="002811FA">
        <w:rPr>
          <w:rFonts w:ascii="Century Gothic" w:hAnsi="Century Gothic" w:cs="TimesNewRomanPSMT"/>
          <w:sz w:val="24"/>
          <w:szCs w:val="24"/>
        </w:rPr>
        <w:t xml:space="preserve">Some, like Shem Tov ben Isaac </w:t>
      </w:r>
      <w:proofErr w:type="spellStart"/>
      <w:r w:rsidRPr="002811FA">
        <w:rPr>
          <w:rFonts w:ascii="Century Gothic" w:hAnsi="Century Gothic" w:cs="TimesNewRomanPSMT"/>
          <w:sz w:val="24"/>
          <w:szCs w:val="24"/>
        </w:rPr>
        <w:t>Ardutiel</w:t>
      </w:r>
      <w:proofErr w:type="spellEnd"/>
      <w:r w:rsidRPr="002811FA">
        <w:rPr>
          <w:rFonts w:ascii="Century Gothic" w:hAnsi="Century Gothic" w:cs="TimesNewRomanPSMT"/>
          <w:sz w:val="24"/>
          <w:szCs w:val="24"/>
        </w:rPr>
        <w:t xml:space="preserve"> of </w:t>
      </w:r>
      <w:proofErr w:type="spellStart"/>
      <w:r w:rsidRPr="002811FA">
        <w:rPr>
          <w:rFonts w:ascii="Century Gothic" w:hAnsi="Century Gothic" w:cs="TimesNewRomanPSMT"/>
          <w:sz w:val="24"/>
          <w:szCs w:val="24"/>
        </w:rPr>
        <w:t>Carrión</w:t>
      </w:r>
      <w:proofErr w:type="spellEnd"/>
      <w:r w:rsidRPr="002811FA">
        <w:rPr>
          <w:rFonts w:ascii="Century Gothic" w:hAnsi="Century Gothic" w:cs="TimesNewRomanPSMT"/>
          <w:sz w:val="24"/>
          <w:szCs w:val="24"/>
        </w:rPr>
        <w:t xml:space="preserve"> (Castile, 14th c., known as </w:t>
      </w:r>
      <w:proofErr w:type="spellStart"/>
      <w:r w:rsidRPr="002811FA">
        <w:rPr>
          <w:rFonts w:ascii="Century Gothic" w:hAnsi="Century Gothic" w:cs="TimesNewRomanPSMT"/>
          <w:sz w:val="24"/>
          <w:szCs w:val="24"/>
        </w:rPr>
        <w:t>Santob</w:t>
      </w:r>
      <w:proofErr w:type="spellEnd"/>
      <w:r w:rsidRPr="002811FA">
        <w:rPr>
          <w:rFonts w:ascii="Century Gothic" w:hAnsi="Century Gothic" w:cs="TimesNewRomanPSMT"/>
          <w:sz w:val="24"/>
          <w:szCs w:val="24"/>
        </w:rPr>
        <w:t xml:space="preserve"> de </w:t>
      </w:r>
      <w:proofErr w:type="spellStart"/>
      <w:r w:rsidRPr="002811FA">
        <w:rPr>
          <w:rFonts w:ascii="Century Gothic" w:hAnsi="Century Gothic" w:cs="TimesNewRomanPSMT"/>
          <w:sz w:val="24"/>
          <w:szCs w:val="24"/>
        </w:rPr>
        <w:t>Carrión</w:t>
      </w:r>
      <w:proofErr w:type="spellEnd"/>
      <w:r w:rsidRPr="002811FA">
        <w:rPr>
          <w:rFonts w:ascii="Century Gothic" w:hAnsi="Century Gothic" w:cs="TimesNewRomanPSMT"/>
          <w:sz w:val="24"/>
          <w:szCs w:val="24"/>
        </w:rPr>
        <w:t xml:space="preserve"> in Spanish), wrote verse in both Hebrew and Castilian, and carried on an internal dialogue between both </w:t>
      </w:r>
      <w:proofErr w:type="spellStart"/>
      <w:r w:rsidRPr="002811FA">
        <w:rPr>
          <w:rFonts w:ascii="Century Gothic" w:hAnsi="Century Gothic" w:cs="TimesNewRomanPSMT"/>
          <w:sz w:val="24"/>
          <w:szCs w:val="24"/>
        </w:rPr>
        <w:t>languges</w:t>
      </w:r>
      <w:proofErr w:type="spellEnd"/>
      <w:r w:rsidRPr="002811FA">
        <w:rPr>
          <w:rFonts w:ascii="Century Gothic" w:hAnsi="Century Gothic" w:cs="TimesNewRomanPSMT"/>
          <w:sz w:val="24"/>
          <w:szCs w:val="24"/>
        </w:rPr>
        <w:t xml:space="preserve"> which, for the modern literary critic, is crucial to fully understanding </w:t>
      </w:r>
      <w:proofErr w:type="spellStart"/>
      <w:r w:rsidRPr="002811FA">
        <w:rPr>
          <w:rFonts w:ascii="Century Gothic" w:hAnsi="Century Gothic" w:cs="TimesNewRomanPSMT"/>
          <w:sz w:val="24"/>
          <w:szCs w:val="24"/>
        </w:rPr>
        <w:t>Ardutiel’s</w:t>
      </w:r>
      <w:proofErr w:type="spellEnd"/>
      <w:r w:rsidRPr="002811FA">
        <w:rPr>
          <w:rFonts w:ascii="Century Gothic" w:hAnsi="Century Gothic" w:cs="TimesNewRomanPSMT"/>
          <w:sz w:val="24"/>
          <w:szCs w:val="24"/>
        </w:rPr>
        <w:t xml:space="preserve"> work (</w:t>
      </w:r>
      <w:proofErr w:type="spellStart"/>
      <w:r w:rsidRPr="002811FA">
        <w:rPr>
          <w:rFonts w:ascii="Century Gothic" w:hAnsi="Century Gothic" w:cs="TimesNewRomanPSMT"/>
          <w:sz w:val="24"/>
          <w:szCs w:val="24"/>
        </w:rPr>
        <w:t>Ardutiel</w:t>
      </w:r>
      <w:proofErr w:type="spellEnd"/>
      <w:r w:rsidRPr="002811FA">
        <w:rPr>
          <w:rFonts w:ascii="Century Gothic" w:hAnsi="Century Gothic" w:cs="TimesNewRomanPSMT"/>
          <w:sz w:val="24"/>
          <w:szCs w:val="24"/>
        </w:rPr>
        <w:t xml:space="preserve"> 1947; Shepard 1978; </w:t>
      </w:r>
      <w:proofErr w:type="spellStart"/>
      <w:r w:rsidRPr="002811FA">
        <w:rPr>
          <w:rFonts w:ascii="Century Gothic" w:hAnsi="Century Gothic" w:cs="TimesNewRomanPSMT"/>
          <w:sz w:val="24"/>
          <w:szCs w:val="24"/>
        </w:rPr>
        <w:t>Ardutiel</w:t>
      </w:r>
      <w:proofErr w:type="spellEnd"/>
      <w:r w:rsidRPr="002811FA">
        <w:rPr>
          <w:rFonts w:ascii="Century Gothic" w:hAnsi="Century Gothic" w:cs="TimesNewRomanPSMT"/>
          <w:sz w:val="24"/>
          <w:szCs w:val="24"/>
        </w:rPr>
        <w:t xml:space="preserve"> 1980; </w:t>
      </w:r>
      <w:proofErr w:type="spellStart"/>
      <w:r w:rsidRPr="002811FA">
        <w:rPr>
          <w:rFonts w:ascii="Century Gothic" w:hAnsi="Century Gothic" w:cs="TimesNewRomanPSMT"/>
          <w:sz w:val="24"/>
          <w:szCs w:val="24"/>
        </w:rPr>
        <w:t>Zemke</w:t>
      </w:r>
      <w:proofErr w:type="spellEnd"/>
      <w:r w:rsidRPr="002811FA">
        <w:rPr>
          <w:rFonts w:ascii="Century Gothic" w:hAnsi="Century Gothic" w:cs="TimesNewRomanPSMT"/>
          <w:sz w:val="24"/>
          <w:szCs w:val="24"/>
        </w:rPr>
        <w:t xml:space="preserve"> 1997; Alba Cecilia 2008; </w:t>
      </w:r>
      <w:proofErr w:type="spellStart"/>
      <w:r w:rsidRPr="002811FA">
        <w:rPr>
          <w:rFonts w:ascii="Century Gothic" w:hAnsi="Century Gothic" w:cs="TimesNewRomanPSMT"/>
          <w:sz w:val="24"/>
          <w:szCs w:val="24"/>
        </w:rPr>
        <w:t>Wacks</w:t>
      </w:r>
      <w:proofErr w:type="spellEnd"/>
      <w:r w:rsidRPr="002811FA">
        <w:rPr>
          <w:rFonts w:ascii="Century Gothic" w:hAnsi="Century Gothic" w:cs="TimesNewRomanPSMT"/>
          <w:sz w:val="24"/>
          <w:szCs w:val="24"/>
        </w:rPr>
        <w:t xml:space="preserve"> 2012). Others, like Vidal </w:t>
      </w:r>
      <w:proofErr w:type="spellStart"/>
      <w:r w:rsidRPr="002811FA">
        <w:rPr>
          <w:rFonts w:ascii="Century Gothic" w:hAnsi="Century Gothic" w:cs="TimesNewRomanPSMT"/>
          <w:sz w:val="24"/>
          <w:szCs w:val="24"/>
        </w:rPr>
        <w:t>Benvenist</w:t>
      </w:r>
      <w:proofErr w:type="spellEnd"/>
      <w:r w:rsidRPr="002811FA">
        <w:rPr>
          <w:rFonts w:ascii="Century Gothic" w:hAnsi="Century Gothic" w:cs="TimesNewRomanPSMT"/>
          <w:sz w:val="24"/>
          <w:szCs w:val="24"/>
        </w:rPr>
        <w:t xml:space="preserve"> (Zaragoza, 14th-15th c.), adapted popular themes and motifs in learned Hebrew compositions. </w:t>
      </w:r>
      <w:proofErr w:type="spellStart"/>
      <w:r w:rsidRPr="002811FA">
        <w:rPr>
          <w:rFonts w:ascii="Century Gothic" w:hAnsi="Century Gothic" w:cs="TimesNewRomanPSMT"/>
          <w:sz w:val="24"/>
          <w:szCs w:val="24"/>
        </w:rPr>
        <w:t>Benvenist’s</w:t>
      </w:r>
      <w:proofErr w:type="spellEnd"/>
      <w:r w:rsidRPr="002811FA">
        <w:rPr>
          <w:rFonts w:ascii="Century Gothic" w:hAnsi="Century Gothic" w:cs="TimesNewRomanPSMT"/>
          <w:sz w:val="24"/>
          <w:szCs w:val="24"/>
        </w:rPr>
        <w:t xml:space="preserve"> </w:t>
      </w:r>
      <w:r w:rsidRPr="002811FA">
        <w:rPr>
          <w:rFonts w:ascii="Century Gothic" w:hAnsi="Century Gothic" w:cs="TimesNewRomanPS-ItalicMT"/>
          <w:i/>
          <w:iCs/>
          <w:sz w:val="24"/>
          <w:szCs w:val="24"/>
        </w:rPr>
        <w:t xml:space="preserve">Tale of </w:t>
      </w:r>
      <w:proofErr w:type="spellStart"/>
      <w:r w:rsidRPr="002811FA">
        <w:rPr>
          <w:rFonts w:ascii="Century Gothic" w:hAnsi="Century Gothic" w:cs="TimesNewRomanPS-ItalicMT"/>
          <w:i/>
          <w:iCs/>
          <w:sz w:val="24"/>
          <w:szCs w:val="24"/>
        </w:rPr>
        <w:t>Efer</w:t>
      </w:r>
      <w:proofErr w:type="spellEnd"/>
      <w:r w:rsidRPr="002811FA">
        <w:rPr>
          <w:rFonts w:ascii="Century Gothic" w:hAnsi="Century Gothic" w:cs="TimesNewRomanPS-ItalicMT"/>
          <w:i/>
          <w:iCs/>
          <w:sz w:val="24"/>
          <w:szCs w:val="24"/>
        </w:rPr>
        <w:t xml:space="preserve"> and Dinah </w:t>
      </w:r>
      <w:r w:rsidRPr="002811FA">
        <w:rPr>
          <w:rFonts w:ascii="Century Gothic" w:hAnsi="Century Gothic" w:cs="TimesNewRomanPSMT"/>
          <w:sz w:val="24"/>
          <w:szCs w:val="24"/>
        </w:rPr>
        <w:t xml:space="preserve">is a rhyming prose narrative gloss on the </w:t>
      </w:r>
      <w:proofErr w:type="spellStart"/>
      <w:r w:rsidRPr="002811FA">
        <w:rPr>
          <w:rFonts w:ascii="Century Gothic" w:hAnsi="Century Gothic" w:cs="TimesNewRomanPS-ItalicMT"/>
          <w:i/>
          <w:iCs/>
          <w:sz w:val="24"/>
          <w:szCs w:val="24"/>
        </w:rPr>
        <w:t>canción</w:t>
      </w:r>
      <w:proofErr w:type="spellEnd"/>
      <w:r w:rsidRPr="002811FA">
        <w:rPr>
          <w:rFonts w:ascii="Century Gothic" w:hAnsi="Century Gothic" w:cs="TimesNewRomanPS-ItalicMT"/>
          <w:i/>
          <w:iCs/>
          <w:sz w:val="24"/>
          <w:szCs w:val="24"/>
        </w:rPr>
        <w:t xml:space="preserve"> de </w:t>
      </w:r>
      <w:proofErr w:type="spellStart"/>
      <w:r w:rsidRPr="002811FA">
        <w:rPr>
          <w:rFonts w:ascii="Century Gothic" w:hAnsi="Century Gothic" w:cs="TimesNewRomanPS-ItalicMT"/>
          <w:i/>
          <w:iCs/>
          <w:sz w:val="24"/>
          <w:szCs w:val="24"/>
        </w:rPr>
        <w:t>malmaridada</w:t>
      </w:r>
      <w:proofErr w:type="spellEnd"/>
      <w:r w:rsidRPr="002811FA">
        <w:rPr>
          <w:rFonts w:ascii="Century Gothic" w:hAnsi="Century Gothic" w:cs="TimesNewRomanPSMT"/>
          <w:sz w:val="24"/>
          <w:szCs w:val="24"/>
        </w:rPr>
        <w:t xml:space="preserve">, in which a young girl laments her loveless marriage to an older man. </w:t>
      </w:r>
      <w:proofErr w:type="spellStart"/>
      <w:r w:rsidRPr="002811FA">
        <w:rPr>
          <w:rFonts w:ascii="Century Gothic" w:hAnsi="Century Gothic" w:cs="TimesNewRomanPSMT"/>
          <w:sz w:val="24"/>
          <w:szCs w:val="24"/>
        </w:rPr>
        <w:t>Benvenist</w:t>
      </w:r>
      <w:proofErr w:type="spellEnd"/>
      <w:r w:rsidRPr="002811FA">
        <w:rPr>
          <w:rFonts w:ascii="Century Gothic" w:hAnsi="Century Gothic" w:cs="TimesNewRomanPSMT"/>
          <w:sz w:val="24"/>
          <w:szCs w:val="24"/>
        </w:rPr>
        <w:t xml:space="preserve"> reworks this </w:t>
      </w:r>
      <w:proofErr w:type="spellStart"/>
      <w:r w:rsidRPr="002811FA">
        <w:rPr>
          <w:rFonts w:ascii="Century Gothic" w:hAnsi="Century Gothic" w:cs="TimesNewRomanPSMT"/>
          <w:sz w:val="24"/>
          <w:szCs w:val="24"/>
        </w:rPr>
        <w:t>topos</w:t>
      </w:r>
      <w:proofErr w:type="spellEnd"/>
      <w:r w:rsidRPr="002811FA">
        <w:rPr>
          <w:rFonts w:ascii="Century Gothic" w:hAnsi="Century Gothic" w:cs="TimesNewRomanPSMT"/>
          <w:sz w:val="24"/>
          <w:szCs w:val="24"/>
        </w:rPr>
        <w:t xml:space="preserve"> into a morality tale ostensibly sung —or perhaps produced on stage— for the Purim festival of the Jewish communities of Zaragoza (</w:t>
      </w:r>
      <w:proofErr w:type="spellStart"/>
      <w:r w:rsidRPr="002811FA">
        <w:rPr>
          <w:rFonts w:ascii="Century Gothic" w:hAnsi="Century Gothic" w:cs="TimesNewRomanPSMT"/>
          <w:sz w:val="24"/>
          <w:szCs w:val="24"/>
        </w:rPr>
        <w:t>Benvenist</w:t>
      </w:r>
      <w:proofErr w:type="spellEnd"/>
      <w:r w:rsidRPr="002811FA">
        <w:rPr>
          <w:rFonts w:ascii="Century Gothic" w:hAnsi="Century Gothic" w:cs="TimesNewRomanPSMT"/>
          <w:sz w:val="24"/>
          <w:szCs w:val="24"/>
        </w:rPr>
        <w:t xml:space="preserve"> 2003; </w:t>
      </w:r>
      <w:proofErr w:type="spellStart"/>
      <w:r w:rsidRPr="002811FA">
        <w:rPr>
          <w:rFonts w:ascii="Century Gothic" w:hAnsi="Century Gothic" w:cs="TimesNewRomanPSMT"/>
          <w:sz w:val="24"/>
          <w:szCs w:val="24"/>
        </w:rPr>
        <w:t>Wacks</w:t>
      </w:r>
      <w:proofErr w:type="spellEnd"/>
      <w:r w:rsidRPr="002811FA">
        <w:rPr>
          <w:rFonts w:ascii="Century Gothic" w:hAnsi="Century Gothic" w:cs="TimesNewRomanPSMT"/>
          <w:sz w:val="24"/>
          <w:szCs w:val="24"/>
        </w:rPr>
        <w:t xml:space="preserve"> 2013). In other cases Hebrew poets borrowed the melodies themselves of popular lyrics for their compositions in Hebrew, </w:t>
      </w:r>
      <w:r w:rsidRPr="002811FA">
        <w:rPr>
          <w:rFonts w:ascii="Century Gothic" w:hAnsi="Century Gothic" w:cs="TimesNewRomanPSMT"/>
          <w:sz w:val="24"/>
          <w:szCs w:val="24"/>
        </w:rPr>
        <w:lastRenderedPageBreak/>
        <w:t xml:space="preserve">as they did in the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period for the Hebrew and Arabic </w:t>
      </w:r>
      <w:proofErr w:type="spellStart"/>
      <w:r w:rsidRPr="002811FA">
        <w:rPr>
          <w:rFonts w:ascii="Century Gothic" w:hAnsi="Century Gothic" w:cs="TimesNewRomanPSMT"/>
          <w:sz w:val="24"/>
          <w:szCs w:val="24"/>
        </w:rPr>
        <w:t>muwashshah</w:t>
      </w:r>
      <w:proofErr w:type="spellEnd"/>
      <w:r w:rsidRPr="002811FA">
        <w:rPr>
          <w:rFonts w:ascii="Century Gothic" w:hAnsi="Century Gothic" w:cs="TimesNewRomanPSMT"/>
          <w:sz w:val="24"/>
          <w:szCs w:val="24"/>
        </w:rPr>
        <w:t>. We have manuscripts of Hebrew poetry both devotional and secular from the fifteenth century that specify, at the end of each composition, the first line of the Castilian popular lyric that lends its melody to the poem (</w:t>
      </w:r>
      <w:proofErr w:type="spellStart"/>
      <w:r w:rsidRPr="002811FA">
        <w:rPr>
          <w:rFonts w:ascii="Century Gothic" w:hAnsi="Century Gothic" w:cs="TimesNewRomanPSMT"/>
          <w:sz w:val="24"/>
          <w:szCs w:val="24"/>
        </w:rPr>
        <w:t>Seroussi</w:t>
      </w:r>
      <w:proofErr w:type="spellEnd"/>
      <w:r w:rsidRPr="002811FA">
        <w:rPr>
          <w:rFonts w:ascii="Century Gothic" w:hAnsi="Century Gothic" w:cs="TimesNewRomanPSMT"/>
          <w:sz w:val="24"/>
          <w:szCs w:val="24"/>
        </w:rPr>
        <w:t xml:space="preserve"> and </w:t>
      </w:r>
      <w:proofErr w:type="spellStart"/>
      <w:r w:rsidRPr="002811FA">
        <w:rPr>
          <w:rFonts w:ascii="Century Gothic" w:hAnsi="Century Gothic" w:cs="TimesNewRomanPSMT"/>
          <w:sz w:val="24"/>
          <w:szCs w:val="24"/>
        </w:rPr>
        <w:t>Havassy</w:t>
      </w:r>
      <w:proofErr w:type="spellEnd"/>
      <w:r w:rsidRPr="002811FA">
        <w:rPr>
          <w:rFonts w:ascii="Century Gothic" w:hAnsi="Century Gothic" w:cs="TimesNewRomanPSMT"/>
          <w:sz w:val="24"/>
          <w:szCs w:val="24"/>
        </w:rPr>
        <w:t xml:space="preserve"> 2009). In Catalonia we have a collection of bilingual Catalan-Hebrew Jewish wedding songs in which the bulk of each verse is in Catalan, with rhyming words in Hebrew. These </w:t>
      </w:r>
      <w:r w:rsidRPr="002811FA">
        <w:rPr>
          <w:rFonts w:ascii="Century Gothic" w:hAnsi="Century Gothic" w:cs="TimesNewRomanPS-ItalicMT"/>
          <w:i/>
          <w:iCs/>
          <w:sz w:val="24"/>
          <w:szCs w:val="24"/>
        </w:rPr>
        <w:t xml:space="preserve">Cants de </w:t>
      </w:r>
      <w:proofErr w:type="spellStart"/>
      <w:r w:rsidRPr="002811FA">
        <w:rPr>
          <w:rFonts w:ascii="Century Gothic" w:hAnsi="Century Gothic" w:cs="TimesNewRomanPS-ItalicMT"/>
          <w:i/>
          <w:iCs/>
          <w:sz w:val="24"/>
          <w:szCs w:val="24"/>
        </w:rPr>
        <w:t>noces</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demonstrate a literary </w:t>
      </w:r>
      <w:proofErr w:type="spellStart"/>
      <w:r w:rsidRPr="002811FA">
        <w:rPr>
          <w:rFonts w:ascii="Century Gothic" w:hAnsi="Century Gothic" w:cs="TimesNewRomanPSMT"/>
          <w:sz w:val="24"/>
          <w:szCs w:val="24"/>
        </w:rPr>
        <w:t>diglossia</w:t>
      </w:r>
      <w:proofErr w:type="spellEnd"/>
      <w:r w:rsidRPr="002811FA">
        <w:rPr>
          <w:rFonts w:ascii="Century Gothic" w:hAnsi="Century Gothic" w:cs="TimesNewRomanPSMT"/>
          <w:sz w:val="24"/>
          <w:szCs w:val="24"/>
        </w:rPr>
        <w:t xml:space="preserve"> that (as the </w:t>
      </w:r>
      <w:proofErr w:type="spellStart"/>
      <w:r w:rsidRPr="002811FA">
        <w:rPr>
          <w:rFonts w:ascii="Century Gothic" w:hAnsi="Century Gothic" w:cs="TimesNewRomanPSMT"/>
          <w:sz w:val="24"/>
          <w:szCs w:val="24"/>
        </w:rPr>
        <w:t>muwashshahat</w:t>
      </w:r>
      <w:proofErr w:type="spellEnd"/>
      <w:r w:rsidRPr="002811FA">
        <w:rPr>
          <w:rFonts w:ascii="Century Gothic" w:hAnsi="Century Gothic" w:cs="TimesNewRomanPSMT"/>
          <w:sz w:val="24"/>
          <w:szCs w:val="24"/>
        </w:rPr>
        <w:t xml:space="preserve"> and other genres of lyric poetry practiced on the Peninsula crossed both language and register, in this case colloquial Catalan with Biblical and Rabbinic Hebrew (</w:t>
      </w:r>
      <w:proofErr w:type="spellStart"/>
      <w:r w:rsidRPr="002811FA">
        <w:rPr>
          <w:rFonts w:ascii="Century Gothic" w:hAnsi="Century Gothic" w:cs="TimesNewRomanPSMT"/>
          <w:sz w:val="24"/>
          <w:szCs w:val="24"/>
        </w:rPr>
        <w:t>Riera</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i</w:t>
      </w:r>
      <w:proofErr w:type="spellEnd"/>
      <w:r w:rsidRPr="002811FA">
        <w:rPr>
          <w:rFonts w:ascii="Century Gothic" w:hAnsi="Century Gothic" w:cs="TimesNewRomanPSMT"/>
          <w:sz w:val="24"/>
          <w:szCs w:val="24"/>
        </w:rPr>
        <w:t xml:space="preserve"> Sans 1974; </w:t>
      </w:r>
      <w:proofErr w:type="spellStart"/>
      <w:r w:rsidRPr="002811FA">
        <w:rPr>
          <w:rFonts w:ascii="Century Gothic" w:hAnsi="Century Gothic" w:cs="TimesNewRomanPSMT"/>
          <w:sz w:val="24"/>
          <w:szCs w:val="24"/>
        </w:rPr>
        <w:t>Argenter</w:t>
      </w:r>
      <w:proofErr w:type="spellEnd"/>
      <w:r w:rsidRPr="002811FA">
        <w:rPr>
          <w:rFonts w:ascii="Century Gothic" w:hAnsi="Century Gothic" w:cs="TimesNewRomanPSMT"/>
          <w:sz w:val="24"/>
          <w:szCs w:val="24"/>
        </w:rPr>
        <w:t xml:space="preserve"> 2001). It is not surprising that Jewish or Muslim Iberians sang the songs of their day in their native languages; nor is it surprising that they would produce poems in which elements of their colloquial and confessional languages intertwine. We should remember that at no point in their history did Iberian Jews speak Hebrew as a native language, and that by the fifteenth century there were significant populations of Iberian Muslims whose primary language was Castilian or </w:t>
      </w:r>
      <w:proofErr w:type="spellStart"/>
      <w:r w:rsidRPr="002811FA">
        <w:rPr>
          <w:rFonts w:ascii="Century Gothic" w:hAnsi="Century Gothic" w:cs="TimesNewRomanPSMT"/>
          <w:sz w:val="24"/>
          <w:szCs w:val="24"/>
        </w:rPr>
        <w:t>Aragonese</w:t>
      </w:r>
      <w:proofErr w:type="spellEnd"/>
      <w:r w:rsidRPr="002811FA">
        <w:rPr>
          <w:rFonts w:ascii="Century Gothic" w:hAnsi="Century Gothic" w:cs="TimesNewRomanPSMT"/>
          <w:sz w:val="24"/>
          <w:szCs w:val="24"/>
        </w:rPr>
        <w:t xml:space="preserve"> (Harvey 1990, 7; Boswell 1977, 382; </w:t>
      </w:r>
      <w:proofErr w:type="spellStart"/>
      <w:r w:rsidRPr="002811FA">
        <w:rPr>
          <w:rFonts w:ascii="Century Gothic" w:hAnsi="Century Gothic" w:cs="TimesNewRomanPSMT"/>
          <w:sz w:val="24"/>
          <w:szCs w:val="24"/>
        </w:rPr>
        <w:t>López-Morillas</w:t>
      </w:r>
      <w:proofErr w:type="spellEnd"/>
      <w:r w:rsidRPr="002811FA">
        <w:rPr>
          <w:rFonts w:ascii="Century Gothic" w:hAnsi="Century Gothic" w:cs="TimesNewRomanPSMT"/>
          <w:sz w:val="24"/>
          <w:szCs w:val="24"/>
        </w:rPr>
        <w:t xml:space="preserve"> 2000, 54–57). However, literary histories that focus on the poetic production of a single dialect of Hispano-Romance or a single Semitic language of the Peninsula tend to obviate these interstitial voices. Just as the Jewish Iberian who wrote in Hebrew, and the Muslim poets who wrote in Arabic have been marginalized in national literary histories, the poetry of the Iberian Muslims who wrote in Castilian or </w:t>
      </w:r>
      <w:proofErr w:type="spellStart"/>
      <w:r w:rsidRPr="002811FA">
        <w:rPr>
          <w:rFonts w:ascii="Century Gothic" w:hAnsi="Century Gothic" w:cs="TimesNewRomanPSMT"/>
          <w:sz w:val="24"/>
          <w:szCs w:val="24"/>
        </w:rPr>
        <w:t>Aragonese</w:t>
      </w:r>
      <w:proofErr w:type="spellEnd"/>
      <w:r w:rsidRPr="002811FA">
        <w:rPr>
          <w:rFonts w:ascii="Century Gothic" w:hAnsi="Century Gothic" w:cs="TimesNewRomanPSMT"/>
          <w:sz w:val="24"/>
          <w:szCs w:val="24"/>
        </w:rPr>
        <w:t xml:space="preserve">, but in the Arabic alphabet have likewise suffered poorly in literary history. </w:t>
      </w:r>
    </w:p>
    <w:p w:rsidR="006E7D45" w:rsidRDefault="006E7D45" w:rsidP="006E7D45">
      <w:pPr>
        <w:bidi w:val="0"/>
        <w:jc w:val="both"/>
        <w:rPr>
          <w:rFonts w:ascii="Century Gothic" w:hAnsi="Century Gothic"/>
          <w:sz w:val="24"/>
          <w:szCs w:val="24"/>
        </w:rPr>
      </w:pPr>
    </w:p>
    <w:p w:rsidR="006E7D45" w:rsidRDefault="006E7D45" w:rsidP="006E7D45">
      <w:pPr>
        <w:bidi w:val="0"/>
        <w:jc w:val="both"/>
        <w:rPr>
          <w:rFonts w:ascii="Century Gothic" w:hAnsi="Century Gothic"/>
          <w:sz w:val="24"/>
          <w:szCs w:val="24"/>
        </w:rPr>
      </w:pPr>
      <w:r w:rsidRPr="002811FA">
        <w:rPr>
          <w:rFonts w:ascii="Century Gothic" w:hAnsi="Century Gothic" w:cs="TimesNewRomanPSMT"/>
          <w:sz w:val="24"/>
          <w:szCs w:val="24"/>
        </w:rPr>
        <w:t xml:space="preserve">The </w:t>
      </w:r>
      <w:proofErr w:type="spellStart"/>
      <w:r w:rsidRPr="002811FA">
        <w:rPr>
          <w:rFonts w:ascii="Century Gothic" w:hAnsi="Century Gothic" w:cs="TimesNewRomanPS-ItalicMT"/>
          <w:i/>
          <w:iCs/>
          <w:sz w:val="24"/>
          <w:szCs w:val="24"/>
        </w:rPr>
        <w:t>aljamiado</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poetry of the </w:t>
      </w:r>
      <w:proofErr w:type="spellStart"/>
      <w:r w:rsidRPr="002811FA">
        <w:rPr>
          <w:rFonts w:ascii="Century Gothic" w:hAnsi="Century Gothic" w:cs="TimesNewRomanPSMT"/>
          <w:sz w:val="24"/>
          <w:szCs w:val="24"/>
        </w:rPr>
        <w:t>Morisco</w:t>
      </w:r>
      <w:proofErr w:type="spellEnd"/>
      <w:r w:rsidRPr="002811FA">
        <w:rPr>
          <w:rFonts w:ascii="Century Gothic" w:hAnsi="Century Gothic" w:cs="TimesNewRomanPSMT"/>
          <w:sz w:val="24"/>
          <w:szCs w:val="24"/>
        </w:rPr>
        <w:t xml:space="preserve"> authors of the fifteenth through early seventeenth centuries gives us an example of Islamic Spanish literature that, like the poetry by Iberia’s Jews, demonstrates a familiarity and facility with the poetics of the dominant culture while putting these in the service of Islamic religion in a specific ethno-cultural milieu (Harvey 1974; Vázquez 2007; </w:t>
      </w:r>
      <w:proofErr w:type="spellStart"/>
      <w:r w:rsidRPr="002811FA">
        <w:rPr>
          <w:rFonts w:ascii="Century Gothic" w:hAnsi="Century Gothic" w:cs="TimesNewRomanPSMT"/>
          <w:sz w:val="24"/>
          <w:szCs w:val="24"/>
        </w:rPr>
        <w:t>López</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Baralt</w:t>
      </w:r>
      <w:proofErr w:type="spellEnd"/>
      <w:r w:rsidRPr="002811FA">
        <w:rPr>
          <w:rFonts w:ascii="Century Gothic" w:hAnsi="Century Gothic" w:cs="TimesNewRomanPSMT"/>
          <w:sz w:val="24"/>
          <w:szCs w:val="24"/>
        </w:rPr>
        <w:t xml:space="preserve"> 2009, 24-25). While the majority of </w:t>
      </w:r>
      <w:proofErr w:type="spellStart"/>
      <w:r w:rsidRPr="002811FA">
        <w:rPr>
          <w:rFonts w:ascii="Century Gothic" w:hAnsi="Century Gothic" w:cs="TimesNewRomanPSMT"/>
          <w:sz w:val="24"/>
          <w:szCs w:val="24"/>
        </w:rPr>
        <w:t>aljamiado</w:t>
      </w:r>
      <w:proofErr w:type="spellEnd"/>
      <w:r w:rsidRPr="002811FA">
        <w:rPr>
          <w:rFonts w:ascii="Century Gothic" w:hAnsi="Century Gothic" w:cs="TimesNewRomanPSMT"/>
          <w:sz w:val="24"/>
          <w:szCs w:val="24"/>
        </w:rPr>
        <w:t xml:space="preserve"> texts are in prose, there is a corpus of </w:t>
      </w:r>
      <w:proofErr w:type="spellStart"/>
      <w:r w:rsidRPr="002811FA">
        <w:rPr>
          <w:rFonts w:ascii="Century Gothic" w:hAnsi="Century Gothic" w:cs="TimesNewRomanPSMT"/>
          <w:sz w:val="24"/>
          <w:szCs w:val="24"/>
        </w:rPr>
        <w:t>aljamiado</w:t>
      </w:r>
      <w:proofErr w:type="spellEnd"/>
      <w:r w:rsidRPr="002811FA">
        <w:rPr>
          <w:rFonts w:ascii="Century Gothic" w:hAnsi="Century Gothic" w:cs="TimesNewRomanPSMT"/>
          <w:sz w:val="24"/>
          <w:szCs w:val="24"/>
        </w:rPr>
        <w:t xml:space="preserve"> poetry that bears striking resemblance to the </w:t>
      </w:r>
      <w:proofErr w:type="spellStart"/>
      <w:r w:rsidRPr="002811FA">
        <w:rPr>
          <w:rFonts w:ascii="Century Gothic" w:hAnsi="Century Gothic" w:cs="TimesNewRomanPS-ItalicMT"/>
          <w:i/>
          <w:iCs/>
          <w:sz w:val="24"/>
          <w:szCs w:val="24"/>
        </w:rPr>
        <w:t>mester</w:t>
      </w:r>
      <w:proofErr w:type="spellEnd"/>
      <w:r w:rsidRPr="002811FA">
        <w:rPr>
          <w:rFonts w:ascii="Century Gothic" w:hAnsi="Century Gothic" w:cs="TimesNewRomanPS-ItalicMT"/>
          <w:i/>
          <w:iCs/>
          <w:sz w:val="24"/>
          <w:szCs w:val="24"/>
        </w:rPr>
        <w:t xml:space="preserve"> de</w:t>
      </w:r>
      <w:r w:rsidRPr="002811FA">
        <w:rPr>
          <w:rFonts w:ascii="Century Gothic" w:hAnsi="Century Gothic" w:cs="TimesNewRomanPSMT"/>
          <w:sz w:val="24"/>
          <w:szCs w:val="24"/>
        </w:rPr>
        <w:t xml:space="preserve"> </w:t>
      </w:r>
      <w:proofErr w:type="spellStart"/>
      <w:r w:rsidRPr="002811FA">
        <w:rPr>
          <w:rFonts w:ascii="Century Gothic" w:hAnsi="Century Gothic" w:cs="TimesNewRomanPS-ItalicMT"/>
          <w:i/>
          <w:iCs/>
          <w:sz w:val="24"/>
          <w:szCs w:val="24"/>
        </w:rPr>
        <w:t>clerecía</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genre of hagiographic and Marian verse that flourished in Castilian in the thirteenth century (Barletta 2005, 151-55). Later </w:t>
      </w:r>
      <w:proofErr w:type="spellStart"/>
      <w:r w:rsidRPr="002811FA">
        <w:rPr>
          <w:rFonts w:ascii="Century Gothic" w:hAnsi="Century Gothic" w:cs="TimesNewRomanPSMT"/>
          <w:sz w:val="24"/>
          <w:szCs w:val="24"/>
        </w:rPr>
        <w:t>aljamiado</w:t>
      </w:r>
      <w:proofErr w:type="spellEnd"/>
      <w:r w:rsidRPr="002811FA">
        <w:rPr>
          <w:rFonts w:ascii="Century Gothic" w:hAnsi="Century Gothic" w:cs="TimesNewRomanPSMT"/>
          <w:sz w:val="24"/>
          <w:szCs w:val="24"/>
        </w:rPr>
        <w:t xml:space="preserve"> poets, writing at or after the time of the </w:t>
      </w:r>
      <w:proofErr w:type="spellStart"/>
      <w:r w:rsidRPr="002811FA">
        <w:rPr>
          <w:rFonts w:ascii="Century Gothic" w:hAnsi="Century Gothic" w:cs="TimesNewRomanPSMT"/>
          <w:sz w:val="24"/>
          <w:szCs w:val="24"/>
        </w:rPr>
        <w:t>Moriscos</w:t>
      </w:r>
      <w:proofErr w:type="spellEnd"/>
      <w:r w:rsidRPr="002811FA">
        <w:rPr>
          <w:rFonts w:ascii="Century Gothic" w:hAnsi="Century Gothic" w:cs="TimesNewRomanPSMT"/>
          <w:sz w:val="24"/>
          <w:szCs w:val="24"/>
        </w:rPr>
        <w:t xml:space="preserve">’ expulsion from the Peninsula, write sonnets and other popular forms in imitation of the most renowned Christian authors of the day. In similar fashion, the Jews expelled from the Peninsula in 1492 continued to practice poetic forms both popular and learned that they brought with them from Spain well into Modernity and throughout the Mediterranean and the New World. A tour of the </w:t>
      </w:r>
      <w:r w:rsidRPr="002811FA">
        <w:rPr>
          <w:rFonts w:ascii="Century Gothic" w:hAnsi="Century Gothic" w:cs="TimesNewRomanPSMT"/>
          <w:sz w:val="24"/>
          <w:szCs w:val="24"/>
        </w:rPr>
        <w:lastRenderedPageBreak/>
        <w:t xml:space="preserve">“afterlife” of medieval Castilian poetic forms as practiced by Sephardic Jews would take you around the Mediterranean and across the centuries. In the seventeenth century you might attend a prayer service of the Muslim-Jewish </w:t>
      </w:r>
      <w:proofErr w:type="spellStart"/>
      <w:r w:rsidRPr="002811FA">
        <w:rPr>
          <w:rFonts w:ascii="Century Gothic" w:hAnsi="Century Gothic" w:cs="TimesNewRomanPSMT"/>
          <w:sz w:val="24"/>
          <w:szCs w:val="24"/>
        </w:rPr>
        <w:t>donmeh</w:t>
      </w:r>
      <w:proofErr w:type="spellEnd"/>
      <w:r w:rsidRPr="002811FA">
        <w:rPr>
          <w:rFonts w:ascii="Century Gothic" w:hAnsi="Century Gothic" w:cs="TimesNewRomanPSMT"/>
          <w:sz w:val="24"/>
          <w:szCs w:val="24"/>
        </w:rPr>
        <w:t xml:space="preserve"> sect of the false messiah </w:t>
      </w:r>
      <w:proofErr w:type="spellStart"/>
      <w:r w:rsidRPr="002811FA">
        <w:rPr>
          <w:rFonts w:ascii="Century Gothic" w:hAnsi="Century Gothic" w:cs="TimesNewRomanPSMT"/>
          <w:sz w:val="24"/>
          <w:szCs w:val="24"/>
        </w:rPr>
        <w:t>Shabbetai</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Tzvi</w:t>
      </w:r>
      <w:proofErr w:type="spellEnd"/>
      <w:r w:rsidRPr="002811FA">
        <w:rPr>
          <w:rFonts w:ascii="Century Gothic" w:hAnsi="Century Gothic" w:cs="TimesNewRomanPSMT"/>
          <w:sz w:val="24"/>
          <w:szCs w:val="24"/>
        </w:rPr>
        <w:t xml:space="preserve"> in Constantinople, where they would sing the ballad of “La </w:t>
      </w:r>
      <w:proofErr w:type="spellStart"/>
      <w:r w:rsidRPr="002811FA">
        <w:rPr>
          <w:rFonts w:ascii="Century Gothic" w:hAnsi="Century Gothic" w:cs="TimesNewRomanPSMT"/>
          <w:sz w:val="24"/>
          <w:szCs w:val="24"/>
        </w:rPr>
        <w:t>linda</w:t>
      </w:r>
      <w:proofErr w:type="spellEnd"/>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Melosina</w:t>
      </w:r>
      <w:proofErr w:type="spellEnd"/>
      <w:r w:rsidRPr="002811FA">
        <w:rPr>
          <w:rFonts w:ascii="Century Gothic" w:hAnsi="Century Gothic" w:cs="TimesNewRomanPSMT"/>
          <w:sz w:val="24"/>
          <w:szCs w:val="24"/>
        </w:rPr>
        <w:t xml:space="preserve">” as a </w:t>
      </w:r>
      <w:proofErr w:type="spellStart"/>
      <w:r w:rsidRPr="002811FA">
        <w:rPr>
          <w:rFonts w:ascii="Century Gothic" w:hAnsi="Century Gothic" w:cs="TimesNewRomanPSMT"/>
          <w:sz w:val="24"/>
          <w:szCs w:val="24"/>
        </w:rPr>
        <w:t>kabbalistic</w:t>
      </w:r>
      <w:proofErr w:type="spellEnd"/>
      <w:r w:rsidRPr="002811FA">
        <w:rPr>
          <w:rFonts w:ascii="Century Gothic" w:hAnsi="Century Gothic" w:cs="TimesNewRomanPSMT"/>
          <w:sz w:val="24"/>
          <w:szCs w:val="24"/>
        </w:rPr>
        <w:t xml:space="preserve"> hymn for welcoming the Sabbath on Friday night (</w:t>
      </w:r>
      <w:proofErr w:type="spellStart"/>
      <w:r w:rsidRPr="002811FA">
        <w:rPr>
          <w:rFonts w:ascii="Century Gothic" w:hAnsi="Century Gothic" w:cs="TimesNewRomanPSMT"/>
          <w:sz w:val="24"/>
          <w:szCs w:val="24"/>
        </w:rPr>
        <w:t>Perets</w:t>
      </w:r>
      <w:proofErr w:type="spellEnd"/>
      <w:r w:rsidRPr="002811FA">
        <w:rPr>
          <w:rFonts w:ascii="Century Gothic" w:hAnsi="Century Gothic" w:cs="TimesNewRomanPSMT"/>
          <w:sz w:val="24"/>
          <w:szCs w:val="24"/>
        </w:rPr>
        <w:t xml:space="preserve"> 2006). One hundred years later we join a Purim celebration in Izmir where we hear the story of Queen Esther sung in </w:t>
      </w:r>
      <w:proofErr w:type="spellStart"/>
      <w:r w:rsidRPr="002811FA">
        <w:rPr>
          <w:rFonts w:ascii="Century Gothic" w:hAnsi="Century Gothic" w:cs="TimesNewRomanPS-ItalicMT"/>
          <w:i/>
          <w:iCs/>
          <w:sz w:val="24"/>
          <w:szCs w:val="24"/>
        </w:rPr>
        <w:t>coplas</w:t>
      </w:r>
      <w:proofErr w:type="spellEnd"/>
      <w:r w:rsidRPr="002811FA">
        <w:rPr>
          <w:rFonts w:ascii="Century Gothic" w:hAnsi="Century Gothic" w:cs="TimesNewRomanPS-ItalicMT"/>
          <w:i/>
          <w:iCs/>
          <w:sz w:val="24"/>
          <w:szCs w:val="24"/>
        </w:rPr>
        <w:t xml:space="preserve"> de Purim</w:t>
      </w:r>
      <w:r w:rsidRPr="002811FA">
        <w:rPr>
          <w:rFonts w:ascii="Century Gothic" w:hAnsi="Century Gothic" w:cs="TimesNewRomanPSMT"/>
          <w:sz w:val="24"/>
          <w:szCs w:val="24"/>
        </w:rPr>
        <w:t xml:space="preserve"> (</w:t>
      </w:r>
      <w:proofErr w:type="spellStart"/>
      <w:r w:rsidRPr="002811FA">
        <w:rPr>
          <w:rFonts w:ascii="Century Gothic" w:hAnsi="Century Gothic" w:cs="TimesNewRomanPSMT"/>
          <w:sz w:val="24"/>
          <w:szCs w:val="24"/>
        </w:rPr>
        <w:t>Hassán</w:t>
      </w:r>
      <w:proofErr w:type="spellEnd"/>
      <w:r w:rsidRPr="002811FA">
        <w:rPr>
          <w:rFonts w:ascii="Century Gothic" w:hAnsi="Century Gothic" w:cs="TimesNewRomanPSMT"/>
          <w:sz w:val="24"/>
          <w:szCs w:val="24"/>
        </w:rPr>
        <w:t xml:space="preserve"> 2010; Romero 2011). In another hundred years, while out walking in Salonika we hear a mother Salonika singing a medieval </w:t>
      </w:r>
      <w:r w:rsidRPr="002811FA">
        <w:rPr>
          <w:rFonts w:ascii="Century Gothic" w:hAnsi="Century Gothic" w:cs="TimesNewRomanPS-ItalicMT"/>
          <w:i/>
          <w:iCs/>
          <w:sz w:val="24"/>
          <w:szCs w:val="24"/>
        </w:rPr>
        <w:t xml:space="preserve">romance </w:t>
      </w:r>
      <w:r w:rsidRPr="002811FA">
        <w:rPr>
          <w:rFonts w:ascii="Century Gothic" w:hAnsi="Century Gothic" w:cs="TimesNewRomanPSMT"/>
          <w:sz w:val="24"/>
          <w:szCs w:val="24"/>
        </w:rPr>
        <w:t>(ballad) to her child at bedtime (</w:t>
      </w:r>
      <w:proofErr w:type="spellStart"/>
      <w:r w:rsidRPr="002811FA">
        <w:rPr>
          <w:rFonts w:ascii="Century Gothic" w:hAnsi="Century Gothic" w:cs="TimesNewRomanPSMT"/>
          <w:sz w:val="24"/>
          <w:szCs w:val="24"/>
        </w:rPr>
        <w:t>Díaz</w:t>
      </w:r>
      <w:proofErr w:type="spellEnd"/>
      <w:r w:rsidRPr="002811FA">
        <w:rPr>
          <w:rFonts w:ascii="Century Gothic" w:hAnsi="Century Gothic" w:cs="TimesNewRomanPSMT"/>
          <w:sz w:val="24"/>
          <w:szCs w:val="24"/>
        </w:rPr>
        <w:t xml:space="preserve"> Mas 1992, 123). Finally, in current-day Jerusalem we enjoy a drink in a café while a young singer fronting a jazz band performs a program including traditional songs such as </w:t>
      </w:r>
      <w:r w:rsidRPr="002811FA">
        <w:rPr>
          <w:rFonts w:ascii="Century Gothic" w:hAnsi="Century Gothic" w:cs="TimesNewRomanPS-ItalicMT"/>
          <w:i/>
          <w:iCs/>
          <w:sz w:val="24"/>
          <w:szCs w:val="24"/>
        </w:rPr>
        <w:t xml:space="preserve">Los </w:t>
      </w:r>
      <w:proofErr w:type="spellStart"/>
      <w:r w:rsidRPr="002811FA">
        <w:rPr>
          <w:rFonts w:ascii="Century Gothic" w:hAnsi="Century Gothic" w:cs="TimesNewRomanPS-ItalicMT"/>
          <w:i/>
          <w:iCs/>
          <w:sz w:val="24"/>
          <w:szCs w:val="24"/>
        </w:rPr>
        <w:t>bilbilicos</w:t>
      </w:r>
      <w:proofErr w:type="spellEnd"/>
      <w:r w:rsidRPr="002811FA">
        <w:rPr>
          <w:rFonts w:ascii="Century Gothic" w:hAnsi="Century Gothic" w:cs="TimesNewRomanPS-ItalicMT"/>
          <w:i/>
          <w:iCs/>
          <w:sz w:val="24"/>
          <w:szCs w:val="24"/>
        </w:rPr>
        <w:t xml:space="preserve"> </w:t>
      </w:r>
      <w:r w:rsidRPr="002811FA">
        <w:rPr>
          <w:rFonts w:ascii="Century Gothic" w:hAnsi="Century Gothic" w:cs="TimesNewRomanPSMT"/>
          <w:sz w:val="24"/>
          <w:szCs w:val="24"/>
        </w:rPr>
        <w:t xml:space="preserve">and her own original compositions, likewise sung in a dialect of medieval Castilian mixed with loanwords from Hebrew, Arabic, Turkish, and French (Cohen 2011). Other poetic forms forged in the interstices of medieval Iberian poetic practice continue to bear fruit in the present day. In the Arab world, popular singers perform </w:t>
      </w:r>
      <w:proofErr w:type="spellStart"/>
      <w:r w:rsidRPr="002811FA">
        <w:rPr>
          <w:rFonts w:ascii="Century Gothic" w:hAnsi="Century Gothic" w:cs="TimesNewRomanPSMT"/>
          <w:sz w:val="24"/>
          <w:szCs w:val="24"/>
        </w:rPr>
        <w:t>muwashshahat</w:t>
      </w:r>
      <w:proofErr w:type="spellEnd"/>
      <w:r w:rsidRPr="002811FA">
        <w:rPr>
          <w:rFonts w:ascii="Century Gothic" w:hAnsi="Century Gothic" w:cs="TimesNewRomanPSMT"/>
          <w:sz w:val="24"/>
          <w:szCs w:val="24"/>
        </w:rPr>
        <w:t xml:space="preserve"> and </w:t>
      </w:r>
      <w:proofErr w:type="spellStart"/>
      <w:r w:rsidRPr="002811FA">
        <w:rPr>
          <w:rFonts w:ascii="Century Gothic" w:hAnsi="Century Gothic" w:cs="TimesNewRomanPSMT"/>
          <w:sz w:val="24"/>
          <w:szCs w:val="24"/>
        </w:rPr>
        <w:t>zajals</w:t>
      </w:r>
      <w:proofErr w:type="spellEnd"/>
      <w:r w:rsidRPr="002811FA">
        <w:rPr>
          <w:rFonts w:ascii="Century Gothic" w:hAnsi="Century Gothic" w:cs="TimesNewRomanPSMT"/>
          <w:sz w:val="24"/>
          <w:szCs w:val="24"/>
        </w:rPr>
        <w:t xml:space="preserve">. Classical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orchestras in North Africa, France, and Israel perform settings for compositions by </w:t>
      </w:r>
      <w:proofErr w:type="spellStart"/>
      <w:r w:rsidRPr="002811FA">
        <w:rPr>
          <w:rFonts w:ascii="Century Gothic" w:hAnsi="Century Gothic" w:cs="TimesNewRomanPSMT"/>
          <w:sz w:val="24"/>
          <w:szCs w:val="24"/>
        </w:rPr>
        <w:t>Andalusi</w:t>
      </w:r>
      <w:proofErr w:type="spellEnd"/>
      <w:r w:rsidRPr="002811FA">
        <w:rPr>
          <w:rFonts w:ascii="Century Gothic" w:hAnsi="Century Gothic" w:cs="TimesNewRomanPSMT"/>
          <w:sz w:val="24"/>
          <w:szCs w:val="24"/>
        </w:rPr>
        <w:t xml:space="preserve"> poets. Many of the popular Iberian poetic forms that were born at the interstices escaped literary history, and were free to live their own lives outside of books and without being linked to the modern national project.</w:t>
      </w:r>
    </w:p>
    <w:p w:rsidR="006E7D45" w:rsidRDefault="006E7D45" w:rsidP="006E7D45">
      <w:pPr>
        <w:bidi w:val="0"/>
        <w:jc w:val="both"/>
        <w:rPr>
          <w:rFonts w:ascii="Century Gothic" w:hAnsi="Century Gothic"/>
          <w:sz w:val="24"/>
          <w:szCs w:val="24"/>
        </w:rPr>
      </w:pPr>
    </w:p>
    <w:p w:rsidR="006E7D45" w:rsidRPr="00F655AA" w:rsidRDefault="006E7D45" w:rsidP="006E7D45">
      <w:pPr>
        <w:bidi w:val="0"/>
        <w:jc w:val="both"/>
        <w:rPr>
          <w:rFonts w:ascii="Century Gothic" w:hAnsi="Century Gothic"/>
          <w:sz w:val="24"/>
          <w:szCs w:val="24"/>
        </w:rPr>
      </w:pPr>
      <w:r w:rsidRPr="00F655AA">
        <w:rPr>
          <w:rFonts w:ascii="Century Gothic" w:hAnsi="Century Gothic"/>
          <w:sz w:val="24"/>
          <w:szCs w:val="24"/>
        </w:rPr>
        <w:t xml:space="preserve">It is </w:t>
      </w:r>
      <w:r>
        <w:rPr>
          <w:rFonts w:ascii="Century Gothic" w:hAnsi="Century Gothic"/>
          <w:sz w:val="24"/>
          <w:szCs w:val="24"/>
        </w:rPr>
        <w:t xml:space="preserve">under those historical developments that </w:t>
      </w:r>
      <w:r w:rsidRPr="00F655AA">
        <w:rPr>
          <w:rFonts w:ascii="Century Gothic" w:hAnsi="Century Gothic"/>
          <w:sz w:val="24"/>
          <w:szCs w:val="24"/>
        </w:rPr>
        <w:t>that all of thi</w:t>
      </w:r>
      <w:r>
        <w:rPr>
          <w:rFonts w:ascii="Century Gothic" w:hAnsi="Century Gothic"/>
          <w:sz w:val="24"/>
          <w:szCs w:val="24"/>
        </w:rPr>
        <w:t>s has culminated during the reign of Eleanor of Aquitaine, the queen and mother of the troubadours and as we have seen at the beginning of the discourse spread first to Italy, then to Germany and from there all over Europe.</w:t>
      </w:r>
      <w:r w:rsidRPr="00F655AA">
        <w:rPr>
          <w:rFonts w:ascii="Century Gothic" w:hAnsi="Century Gothic"/>
          <w:sz w:val="24"/>
          <w:szCs w:val="24"/>
        </w:rPr>
        <w:t xml:space="preserve"> Eleanor of Aquitaine (1137-1152) was one of the most powerful and influential figures of the Middle Ages. </w:t>
      </w:r>
      <w:r>
        <w:rPr>
          <w:rFonts w:ascii="Century Gothic" w:hAnsi="Century Gothic"/>
          <w:sz w:val="24"/>
          <w:szCs w:val="24"/>
        </w:rPr>
        <w:t>As John Davis elaborates in his book "</w:t>
      </w:r>
      <w:r w:rsidRPr="00F655AA">
        <w:rPr>
          <w:rFonts w:ascii="Century Gothic" w:hAnsi="Century Gothic"/>
          <w:sz w:val="24"/>
          <w:szCs w:val="24"/>
        </w:rPr>
        <w:t>Inheriting a vast estate at the age of 15 made her the most sought-after bride of her generation. She would eventually become the queen of France, the queen of England and the crusade to the Holy Land. She is also credited with establishing and preserving many of the courtly rituals of chivalry.</w:t>
      </w:r>
      <w:r>
        <w:rPr>
          <w:rFonts w:ascii="Century Gothic" w:hAnsi="Century Gothic"/>
          <w:sz w:val="24"/>
          <w:szCs w:val="24"/>
        </w:rPr>
        <w:t xml:space="preserve"> </w:t>
      </w:r>
      <w:r w:rsidRPr="00F655AA">
        <w:rPr>
          <w:rFonts w:ascii="Century Gothic" w:hAnsi="Century Gothic"/>
          <w:sz w:val="24"/>
          <w:szCs w:val="24"/>
        </w:rPr>
        <w:t>Courtly rituals of c</w:t>
      </w:r>
      <w:r>
        <w:rPr>
          <w:rFonts w:ascii="Century Gothic" w:hAnsi="Century Gothic"/>
          <w:sz w:val="24"/>
          <w:szCs w:val="24"/>
        </w:rPr>
        <w:t>hivalry refer</w:t>
      </w:r>
      <w:r w:rsidRPr="00F655AA">
        <w:rPr>
          <w:rFonts w:ascii="Century Gothic" w:hAnsi="Century Gothic"/>
          <w:sz w:val="24"/>
          <w:szCs w:val="24"/>
        </w:rPr>
        <w:t xml:space="preserve"> to an actual court system, presided over by Eleanor of Aquitaine herself, her daughter Marie and sixty other women (but not a single man). They were known as “les </w:t>
      </w:r>
      <w:proofErr w:type="spellStart"/>
      <w:r w:rsidRPr="00F655AA">
        <w:rPr>
          <w:rFonts w:ascii="Century Gothic" w:hAnsi="Century Gothic"/>
          <w:sz w:val="24"/>
          <w:szCs w:val="24"/>
        </w:rPr>
        <w:t>cours</w:t>
      </w:r>
      <w:proofErr w:type="spellEnd"/>
      <w:r w:rsidRPr="00F655AA">
        <w:rPr>
          <w:rFonts w:ascii="Century Gothic" w:hAnsi="Century Gothic"/>
          <w:sz w:val="24"/>
          <w:szCs w:val="24"/>
        </w:rPr>
        <w:t xml:space="preserve"> d’amour” - “The Courts of Love.” This amounted to little more than state sponsored feminism. In this “court” system, Eleanor, a woman, and sixty other women were the sole arbiters of customs between men and women engaged in intimacy. If a woman felt aggrieved by her lover, she would bring her complaint to the Court and either Eleanor, or Marie, or other high-born women would “resolve” the </w:t>
      </w:r>
      <w:r w:rsidRPr="00F655AA">
        <w:rPr>
          <w:rFonts w:ascii="Century Gothic" w:hAnsi="Century Gothic"/>
          <w:sz w:val="24"/>
          <w:szCs w:val="24"/>
        </w:rPr>
        <w:lastRenderedPageBreak/>
        <w:t xml:space="preserve">dispute. The queen’s resolutions were enforceable by means of the queen’s command over state violence. They were also enforceable through severe social sanctions such as shunning. In addition, literary poets and troubadours of the time, spread gynocentric viewpoints of the powerful Queen Eleanor all across Europe. The literary poets and troubadours were the “mainstream media” of the time. The gynocentric judgments of les </w:t>
      </w:r>
      <w:proofErr w:type="spellStart"/>
      <w:r w:rsidRPr="00F655AA">
        <w:rPr>
          <w:rFonts w:ascii="Century Gothic" w:hAnsi="Century Gothic"/>
          <w:sz w:val="24"/>
          <w:szCs w:val="24"/>
        </w:rPr>
        <w:t>cours</w:t>
      </w:r>
      <w:proofErr w:type="spellEnd"/>
      <w:r w:rsidRPr="00F655AA">
        <w:rPr>
          <w:rFonts w:ascii="Century Gothic" w:hAnsi="Century Gothic"/>
          <w:sz w:val="24"/>
          <w:szCs w:val="24"/>
        </w:rPr>
        <w:t xml:space="preserve"> d’amour (the courts of love), coupled with Eleanor’s political power as Queen of both France and England, insured that the gynocentric attitudes of the </w:t>
      </w:r>
      <w:proofErr w:type="spellStart"/>
      <w:r w:rsidRPr="00F655AA">
        <w:rPr>
          <w:rFonts w:ascii="Century Gothic" w:hAnsi="Century Gothic"/>
          <w:sz w:val="24"/>
          <w:szCs w:val="24"/>
        </w:rPr>
        <w:t>Poitevin</w:t>
      </w:r>
      <w:proofErr w:type="spellEnd"/>
      <w:r w:rsidRPr="00F655AA">
        <w:rPr>
          <w:rFonts w:ascii="Century Gothic" w:hAnsi="Century Gothic"/>
          <w:sz w:val="24"/>
          <w:szCs w:val="24"/>
        </w:rPr>
        <w:t xml:space="preserve"> Code [the courts of love were located in Poitiers in the South of France] became the law and the prevailing gender attitudes across most of Europe. What were the codes of the courts of love? </w:t>
      </w:r>
    </w:p>
    <w:p w:rsidR="006E7D45" w:rsidRPr="00F655AA" w:rsidRDefault="006E7D45" w:rsidP="006E7D45">
      <w:pPr>
        <w:bidi w:val="0"/>
        <w:jc w:val="both"/>
        <w:rPr>
          <w:rFonts w:ascii="Century Gothic" w:hAnsi="Century Gothic"/>
          <w:sz w:val="24"/>
          <w:szCs w:val="24"/>
        </w:rPr>
      </w:pPr>
    </w:p>
    <w:p w:rsidR="006E7D45" w:rsidRDefault="006E7D45" w:rsidP="006E7D45">
      <w:pPr>
        <w:bidi w:val="0"/>
        <w:jc w:val="both"/>
        <w:rPr>
          <w:rFonts w:ascii="Century Gothic" w:hAnsi="Century Gothic"/>
          <w:sz w:val="24"/>
          <w:szCs w:val="24"/>
        </w:rPr>
      </w:pPr>
      <w:r>
        <w:rPr>
          <w:rFonts w:ascii="Century Gothic" w:hAnsi="Century Gothic"/>
          <w:sz w:val="24"/>
          <w:szCs w:val="24"/>
        </w:rPr>
        <w:t>Davis continues and writes, t</w:t>
      </w:r>
      <w:r w:rsidRPr="009B411E">
        <w:rPr>
          <w:rFonts w:ascii="Century Gothic" w:hAnsi="Century Gothic"/>
          <w:sz w:val="24"/>
          <w:szCs w:val="24"/>
        </w:rPr>
        <w:t xml:space="preserve">he most accurate statement comes from a scholar writing in 1937 in a well-respected journal article. Writing in Speculum: A Journal of Mediaeval Studies (January, 1937), Amy Kelly writes: “In the </w:t>
      </w:r>
      <w:proofErr w:type="spellStart"/>
      <w:r w:rsidRPr="009B411E">
        <w:rPr>
          <w:rFonts w:ascii="Century Gothic" w:hAnsi="Century Gothic"/>
          <w:sz w:val="24"/>
          <w:szCs w:val="24"/>
        </w:rPr>
        <w:t>Poitevin</w:t>
      </w:r>
      <w:proofErr w:type="spellEnd"/>
      <w:r w:rsidRPr="009B411E">
        <w:rPr>
          <w:rFonts w:ascii="Century Gothic" w:hAnsi="Century Gothic"/>
          <w:sz w:val="24"/>
          <w:szCs w:val="24"/>
        </w:rPr>
        <w:t xml:space="preserve"> code, man is the property, the very thing of woman.”7 Chivalry, therefore, had little or nothing to do with equality between men and women. Chivalry became modern feminism, in which men are merely “disposable property and things,” for women who want to “have it all.” This “Court of Love,” and the </w:t>
      </w:r>
      <w:proofErr w:type="spellStart"/>
      <w:r w:rsidRPr="009B411E">
        <w:rPr>
          <w:rFonts w:ascii="Century Gothic" w:hAnsi="Century Gothic"/>
          <w:sz w:val="24"/>
          <w:szCs w:val="24"/>
        </w:rPr>
        <w:t>Poitevin</w:t>
      </w:r>
      <w:proofErr w:type="spellEnd"/>
      <w:r w:rsidRPr="009B411E">
        <w:rPr>
          <w:rFonts w:ascii="Century Gothic" w:hAnsi="Century Gothic"/>
          <w:sz w:val="24"/>
          <w:szCs w:val="24"/>
        </w:rPr>
        <w:t xml:space="preserve"> code, evolved over the ensuing 800 years into what we now know as the “system of family courts.” Although there are many male judges presiding over our system of “family courts,” those males have been subjected to 800 years of gynocentric conditioning and modern feminism. As a result, current “family courts” isolate most Fathers from their children, strip the Fathers of their assets and income (through alimony, property distributions and child support) and routinely seize children to be placed into the “foster home” or adoption system of the State pending the award of sole custody to the mother. Nothing could be more pleasing to modern feminism than this wholesale destruction of the nuclear family by the state. To quote one modern feminist, Linda Gordon: “The nuclear family must be destroyed, and people must find better ways of living together.... Whatever its ultimate meaning, the break-up of families now is an objectively revolutionary process Families will be finally destroyed only when a revolutionary social and economic organization permits people’s needs for love and security to be met in ways that do not impose divisions of labor, or any external roles, at all.”8 However noble chivalry may have been considered in medieval times, what is clear is that modern feminism has used the obligations men feel to be “chivalrous” in a way that imposes only burdens and responsibilities on men, and bestows lofty rights and privileges on women. The concept </w:t>
      </w:r>
      <w:r w:rsidRPr="009B411E">
        <w:rPr>
          <w:rFonts w:ascii="Century Gothic" w:hAnsi="Century Gothic"/>
          <w:sz w:val="24"/>
          <w:szCs w:val="24"/>
        </w:rPr>
        <w:lastRenderedPageBreak/>
        <w:t>of chivalry has now evolved (or corrupted) to impose unwarranted</w:t>
      </w:r>
      <w:r>
        <w:t xml:space="preserve"> </w:t>
      </w:r>
      <w:r w:rsidRPr="009B411E">
        <w:rPr>
          <w:rFonts w:ascii="Century Gothic" w:hAnsi="Century Gothic"/>
          <w:sz w:val="24"/>
          <w:szCs w:val="24"/>
        </w:rPr>
        <w:t>and unnecessary privileges upon women, solely at the expense of men.</w:t>
      </w:r>
      <w:r>
        <w:rPr>
          <w:rFonts w:ascii="Century Gothic" w:hAnsi="Century Gothic"/>
          <w:sz w:val="24"/>
          <w:szCs w:val="24"/>
        </w:rPr>
        <w:t xml:space="preserve"> </w:t>
      </w:r>
    </w:p>
    <w:p w:rsidR="006E7D45" w:rsidRDefault="006E7D45" w:rsidP="006E7D45">
      <w:pPr>
        <w:bidi w:val="0"/>
        <w:jc w:val="both"/>
        <w:rPr>
          <w:rFonts w:ascii="Century Gothic" w:hAnsi="Century Gothic"/>
          <w:sz w:val="24"/>
          <w:szCs w:val="24"/>
        </w:rPr>
      </w:pPr>
    </w:p>
    <w:p w:rsidR="00821420" w:rsidRDefault="00FD7C33" w:rsidP="006E7D45">
      <w:pPr>
        <w:bidi w:val="0"/>
        <w:jc w:val="both"/>
        <w:rPr>
          <w:rFonts w:ascii="Century Gothic" w:hAnsi="Century Gothic"/>
          <w:sz w:val="24"/>
          <w:szCs w:val="24"/>
        </w:rPr>
      </w:pPr>
      <w:r w:rsidRPr="00056C4F">
        <w:rPr>
          <w:rFonts w:ascii="Century Gothic" w:hAnsi="Century Gothic"/>
          <w:sz w:val="24"/>
          <w:szCs w:val="24"/>
        </w:rPr>
        <w:t>In response</w:t>
      </w:r>
      <w:r w:rsidR="00D12F55">
        <w:rPr>
          <w:rFonts w:ascii="Century Gothic" w:hAnsi="Century Gothic"/>
          <w:sz w:val="24"/>
          <w:szCs w:val="24"/>
        </w:rPr>
        <w:t xml:space="preserve"> </w:t>
      </w:r>
      <w:r w:rsidRPr="00056C4F">
        <w:rPr>
          <w:rFonts w:ascii="Century Gothic" w:hAnsi="Century Gothic"/>
          <w:sz w:val="24"/>
          <w:szCs w:val="24"/>
        </w:rPr>
        <w:t>to this it must be pointed out that the Christian kings of northern Spain were not the only channel for an introduction to Spanish</w:t>
      </w:r>
      <w:r w:rsidR="00D12F55">
        <w:rPr>
          <w:rFonts w:ascii="Century Gothic" w:hAnsi="Century Gothic"/>
          <w:sz w:val="24"/>
          <w:szCs w:val="24"/>
        </w:rPr>
        <w:t xml:space="preserve"> </w:t>
      </w:r>
      <w:r w:rsidRPr="00056C4F">
        <w:rPr>
          <w:rFonts w:ascii="Century Gothic" w:hAnsi="Century Gothic"/>
          <w:sz w:val="24"/>
          <w:szCs w:val="24"/>
        </w:rPr>
        <w:t>Muslim culture at this time. In fact</w:t>
      </w:r>
      <w:r w:rsidR="00E81F9C">
        <w:rPr>
          <w:rFonts w:ascii="Century Gothic" w:hAnsi="Century Gothic"/>
          <w:sz w:val="24"/>
          <w:szCs w:val="24"/>
        </w:rPr>
        <w:t>,</w:t>
      </w:r>
      <w:r w:rsidRPr="00056C4F">
        <w:rPr>
          <w:rFonts w:ascii="Century Gothic" w:hAnsi="Century Gothic"/>
          <w:sz w:val="24"/>
          <w:szCs w:val="24"/>
        </w:rPr>
        <w:t xml:space="preserve"> no </w:t>
      </w:r>
      <w:proofErr w:type="spellStart"/>
      <w:r w:rsidRPr="00056C4F">
        <w:rPr>
          <w:rFonts w:ascii="Century Gothic" w:hAnsi="Century Gothic"/>
          <w:sz w:val="24"/>
          <w:szCs w:val="24"/>
        </w:rPr>
        <w:t>Poitevin</w:t>
      </w:r>
      <w:proofErr w:type="spellEnd"/>
      <w:r w:rsidRPr="00056C4F">
        <w:rPr>
          <w:rFonts w:ascii="Century Gothic" w:hAnsi="Century Gothic"/>
          <w:sz w:val="24"/>
          <w:szCs w:val="24"/>
        </w:rPr>
        <w:t xml:space="preserve"> of the early </w:t>
      </w:r>
      <w:proofErr w:type="spellStart"/>
      <w:r w:rsidRPr="00056C4F">
        <w:rPr>
          <w:rFonts w:ascii="Century Gothic" w:hAnsi="Century Gothic"/>
          <w:sz w:val="24"/>
          <w:szCs w:val="24"/>
        </w:rPr>
        <w:t>Xllth</w:t>
      </w:r>
      <w:proofErr w:type="spellEnd"/>
      <w:r w:rsidR="00D12F55">
        <w:rPr>
          <w:rFonts w:ascii="Century Gothic" w:hAnsi="Century Gothic"/>
          <w:sz w:val="24"/>
          <w:szCs w:val="24"/>
        </w:rPr>
        <w:t xml:space="preserve"> </w:t>
      </w:r>
      <w:r w:rsidRPr="00056C4F">
        <w:rPr>
          <w:rFonts w:ascii="Century Gothic" w:hAnsi="Century Gothic"/>
          <w:sz w:val="24"/>
          <w:szCs w:val="24"/>
        </w:rPr>
        <w:t>cen</w:t>
      </w:r>
      <w:r w:rsidR="006E7D45">
        <w:rPr>
          <w:rFonts w:ascii="Century Gothic" w:hAnsi="Century Gothic"/>
          <w:sz w:val="24"/>
          <w:szCs w:val="24"/>
        </w:rPr>
        <w:t xml:space="preserve">tury could have avoided having quite a great deal </w:t>
      </w:r>
      <w:r w:rsidRPr="00056C4F">
        <w:rPr>
          <w:rFonts w:ascii="Century Gothic" w:hAnsi="Century Gothic"/>
          <w:sz w:val="24"/>
          <w:szCs w:val="24"/>
        </w:rPr>
        <w:t>about Muslim Spain</w:t>
      </w:r>
      <w:r w:rsidR="00D12F55">
        <w:rPr>
          <w:rFonts w:ascii="Century Gothic" w:hAnsi="Century Gothic"/>
          <w:sz w:val="24"/>
          <w:szCs w:val="24"/>
        </w:rPr>
        <w:t xml:space="preserve"> </w:t>
      </w:r>
      <w:r w:rsidRPr="00056C4F">
        <w:rPr>
          <w:rFonts w:ascii="Century Gothic" w:hAnsi="Century Gothic"/>
          <w:sz w:val="24"/>
          <w:szCs w:val="24"/>
        </w:rPr>
        <w:t>even without having travelled there. For Spanish Muslim culture had</w:t>
      </w:r>
      <w:r w:rsidR="00D12F55">
        <w:rPr>
          <w:rFonts w:ascii="Century Gothic" w:hAnsi="Century Gothic"/>
          <w:sz w:val="24"/>
          <w:szCs w:val="24"/>
        </w:rPr>
        <w:t xml:space="preserve"> </w:t>
      </w:r>
      <w:r w:rsidRPr="00056C4F">
        <w:rPr>
          <w:rFonts w:ascii="Century Gothic" w:hAnsi="Century Gothic"/>
          <w:sz w:val="24"/>
          <w:szCs w:val="24"/>
        </w:rPr>
        <w:t>been penetrating into southwestern France, including Aquitaine and</w:t>
      </w:r>
      <w:r w:rsidR="00D12F55">
        <w:rPr>
          <w:rFonts w:ascii="Century Gothic" w:hAnsi="Century Gothic"/>
          <w:sz w:val="24"/>
          <w:szCs w:val="24"/>
        </w:rPr>
        <w:t xml:space="preserve"> </w:t>
      </w:r>
      <w:r w:rsidRPr="00056C4F">
        <w:rPr>
          <w:rFonts w:ascii="Century Gothic" w:hAnsi="Century Gothic"/>
          <w:sz w:val="24"/>
          <w:szCs w:val="24"/>
        </w:rPr>
        <w:t xml:space="preserve">Poitou, in various forms since the middle of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century, well</w:t>
      </w:r>
      <w:r w:rsidR="00D12F55">
        <w:rPr>
          <w:rFonts w:ascii="Century Gothic" w:hAnsi="Century Gothic"/>
          <w:sz w:val="24"/>
          <w:szCs w:val="24"/>
        </w:rPr>
        <w:t xml:space="preserve"> </w:t>
      </w:r>
      <w:r w:rsidRPr="00056C4F">
        <w:rPr>
          <w:rFonts w:ascii="Century Gothic" w:hAnsi="Century Gothic"/>
          <w:sz w:val="24"/>
          <w:szCs w:val="24"/>
        </w:rPr>
        <w:t>before William's day and signs of it would have been recognizable as</w:t>
      </w:r>
      <w:r w:rsidR="00D12F55">
        <w:rPr>
          <w:rFonts w:ascii="Century Gothic" w:hAnsi="Century Gothic"/>
          <w:sz w:val="24"/>
          <w:szCs w:val="24"/>
        </w:rPr>
        <w:t xml:space="preserve"> </w:t>
      </w:r>
      <w:r w:rsidRPr="00056C4F">
        <w:rPr>
          <w:rFonts w:ascii="Century Gothic" w:hAnsi="Century Gothic"/>
          <w:sz w:val="24"/>
          <w:szCs w:val="24"/>
        </w:rPr>
        <w:t>such to any observant individual at the time. Thus the architects of</w:t>
      </w:r>
      <w:r w:rsidR="00D12F55">
        <w:rPr>
          <w:rFonts w:ascii="Century Gothic" w:hAnsi="Century Gothic"/>
          <w:sz w:val="24"/>
          <w:szCs w:val="24"/>
        </w:rPr>
        <w:t xml:space="preserve"> </w:t>
      </w:r>
      <w:r w:rsidRPr="00056C4F">
        <w:rPr>
          <w:rFonts w:ascii="Century Gothic" w:hAnsi="Century Gothic"/>
          <w:sz w:val="24"/>
          <w:szCs w:val="24"/>
        </w:rPr>
        <w:t>the new Romanesque churches being built in great numbers in</w:t>
      </w:r>
      <w:r w:rsidR="00D12F55">
        <w:rPr>
          <w:rFonts w:ascii="Century Gothic" w:hAnsi="Century Gothic"/>
          <w:sz w:val="24"/>
          <w:szCs w:val="24"/>
        </w:rPr>
        <w:t xml:space="preserve"> </w:t>
      </w:r>
      <w:r w:rsidRPr="00056C4F">
        <w:rPr>
          <w:rFonts w:ascii="Century Gothic" w:hAnsi="Century Gothic"/>
          <w:sz w:val="24"/>
          <w:szCs w:val="24"/>
        </w:rPr>
        <w:t xml:space="preserve">Aquitaine in the later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and </w:t>
      </w:r>
      <w:proofErr w:type="spellStart"/>
      <w:r w:rsidRPr="00056C4F">
        <w:rPr>
          <w:rFonts w:ascii="Century Gothic" w:hAnsi="Century Gothic"/>
          <w:sz w:val="24"/>
          <w:szCs w:val="24"/>
        </w:rPr>
        <w:t>Xllth</w:t>
      </w:r>
      <w:proofErr w:type="spellEnd"/>
      <w:r w:rsidRPr="00056C4F">
        <w:rPr>
          <w:rFonts w:ascii="Century Gothic" w:hAnsi="Century Gothic"/>
          <w:sz w:val="24"/>
          <w:szCs w:val="24"/>
        </w:rPr>
        <w:t xml:space="preserve"> centuries, incorporated into</w:t>
      </w:r>
      <w:r w:rsidR="00D12F55">
        <w:rPr>
          <w:rFonts w:ascii="Century Gothic" w:hAnsi="Century Gothic"/>
          <w:sz w:val="24"/>
          <w:szCs w:val="24"/>
        </w:rPr>
        <w:t xml:space="preserve"> </w:t>
      </w:r>
      <w:r w:rsidRPr="00056C4F">
        <w:rPr>
          <w:rFonts w:ascii="Century Gothic" w:hAnsi="Century Gothic"/>
          <w:sz w:val="24"/>
          <w:szCs w:val="24"/>
        </w:rPr>
        <w:t>their structures a number of elements of design and motifs of</w:t>
      </w:r>
      <w:r w:rsidR="00D12F55">
        <w:rPr>
          <w:rFonts w:ascii="Century Gothic" w:hAnsi="Century Gothic"/>
          <w:sz w:val="24"/>
          <w:szCs w:val="24"/>
        </w:rPr>
        <w:t xml:space="preserve"> </w:t>
      </w:r>
      <w:r w:rsidRPr="00056C4F">
        <w:rPr>
          <w:rFonts w:ascii="Century Gothic" w:hAnsi="Century Gothic"/>
          <w:sz w:val="24"/>
          <w:szCs w:val="24"/>
        </w:rPr>
        <w:t>decoration which have been traced recently to Spanish Muslim</w:t>
      </w:r>
      <w:r w:rsidR="00D12F55">
        <w:rPr>
          <w:rFonts w:ascii="Century Gothic" w:hAnsi="Century Gothic"/>
          <w:sz w:val="24"/>
          <w:szCs w:val="24"/>
        </w:rPr>
        <w:t xml:space="preserve"> </w:t>
      </w:r>
      <w:r w:rsidRPr="00056C4F">
        <w:rPr>
          <w:rFonts w:ascii="Century Gothic" w:hAnsi="Century Gothic"/>
          <w:sz w:val="24"/>
          <w:szCs w:val="24"/>
        </w:rPr>
        <w:t xml:space="preserve">architecture and ultimately to the great </w:t>
      </w:r>
      <w:proofErr w:type="spellStart"/>
      <w:r w:rsidRPr="00056C4F">
        <w:rPr>
          <w:rFonts w:ascii="Century Gothic" w:hAnsi="Century Gothic"/>
          <w:sz w:val="24"/>
          <w:szCs w:val="24"/>
        </w:rPr>
        <w:t>IXth</w:t>
      </w:r>
      <w:proofErr w:type="spellEnd"/>
      <w:r w:rsidRPr="00056C4F">
        <w:rPr>
          <w:rFonts w:ascii="Century Gothic" w:hAnsi="Century Gothic"/>
          <w:sz w:val="24"/>
          <w:szCs w:val="24"/>
        </w:rPr>
        <w:t xml:space="preserve"> century mosque in</w:t>
      </w:r>
      <w:r w:rsidR="00D12F55">
        <w:rPr>
          <w:rFonts w:ascii="Century Gothic" w:hAnsi="Century Gothic"/>
          <w:sz w:val="24"/>
          <w:szCs w:val="24"/>
        </w:rPr>
        <w:t xml:space="preserve"> Cordoba</w:t>
      </w:r>
      <w:r w:rsidRPr="00056C4F">
        <w:rPr>
          <w:rFonts w:ascii="Century Gothic" w:hAnsi="Century Gothic"/>
          <w:sz w:val="24"/>
          <w:szCs w:val="24"/>
        </w:rPr>
        <w:t>.</w:t>
      </w:r>
      <w:r w:rsidR="00D12F55">
        <w:rPr>
          <w:rFonts w:ascii="Century Gothic" w:hAnsi="Century Gothic"/>
          <w:sz w:val="24"/>
          <w:szCs w:val="24"/>
        </w:rPr>
        <w:t xml:space="preserve"> </w:t>
      </w:r>
      <w:r w:rsidRPr="00056C4F">
        <w:rPr>
          <w:rFonts w:ascii="Century Gothic" w:hAnsi="Century Gothic"/>
          <w:sz w:val="24"/>
          <w:szCs w:val="24"/>
        </w:rPr>
        <w:t>Though the details surrounding these borrowings are lost to</w:t>
      </w:r>
      <w:r w:rsidR="00D12F55">
        <w:rPr>
          <w:rFonts w:ascii="Century Gothic" w:hAnsi="Century Gothic"/>
          <w:sz w:val="24"/>
          <w:szCs w:val="24"/>
        </w:rPr>
        <w:t xml:space="preserve"> </w:t>
      </w:r>
      <w:r w:rsidRPr="00056C4F">
        <w:rPr>
          <w:rFonts w:ascii="Century Gothic" w:hAnsi="Century Gothic"/>
          <w:sz w:val="24"/>
          <w:szCs w:val="24"/>
        </w:rPr>
        <w:t xml:space="preserve">scholars today, they must have resulted from Aquitanian </w:t>
      </w:r>
      <w:proofErr w:type="spellStart"/>
      <w:r w:rsidRPr="00056C4F">
        <w:rPr>
          <w:rFonts w:ascii="Century Gothic" w:hAnsi="Century Gothic"/>
          <w:sz w:val="24"/>
          <w:szCs w:val="24"/>
        </w:rPr>
        <w:t>architectbuilders</w:t>
      </w:r>
      <w:proofErr w:type="spellEnd"/>
      <w:r w:rsidR="00D12F55">
        <w:rPr>
          <w:rFonts w:ascii="Century Gothic" w:hAnsi="Century Gothic"/>
          <w:sz w:val="24"/>
          <w:szCs w:val="24"/>
        </w:rPr>
        <w:t xml:space="preserve"> </w:t>
      </w:r>
      <w:r w:rsidRPr="00056C4F">
        <w:rPr>
          <w:rFonts w:ascii="Century Gothic" w:hAnsi="Century Gothic"/>
          <w:sz w:val="24"/>
          <w:szCs w:val="24"/>
        </w:rPr>
        <w:t>having seen the mosque of Cordoba, or other buildings</w:t>
      </w:r>
      <w:r w:rsidR="00D12F55">
        <w:rPr>
          <w:rFonts w:ascii="Century Gothic" w:hAnsi="Century Gothic"/>
          <w:sz w:val="24"/>
          <w:szCs w:val="24"/>
        </w:rPr>
        <w:t xml:space="preserve"> </w:t>
      </w:r>
      <w:r w:rsidRPr="00056C4F">
        <w:rPr>
          <w:rFonts w:ascii="Century Gothic" w:hAnsi="Century Gothic"/>
          <w:sz w:val="24"/>
          <w:szCs w:val="24"/>
        </w:rPr>
        <w:t>derived from it, during the course of travels in Islamic Spain.</w:t>
      </w:r>
      <w:r w:rsidR="00D12F55">
        <w:rPr>
          <w:rFonts w:ascii="Century Gothic" w:hAnsi="Century Gothic"/>
          <w:sz w:val="24"/>
          <w:szCs w:val="24"/>
        </w:rPr>
        <w:t xml:space="preserve"> </w:t>
      </w:r>
      <w:r w:rsidRPr="00056C4F">
        <w:rPr>
          <w:rFonts w:ascii="Century Gothic" w:hAnsi="Century Gothic"/>
          <w:sz w:val="24"/>
          <w:szCs w:val="24"/>
        </w:rPr>
        <w:t>Impressed by what they saw they must have decided to emulate</w:t>
      </w:r>
      <w:r w:rsidR="00D12F55">
        <w:rPr>
          <w:rFonts w:ascii="Century Gothic" w:hAnsi="Century Gothic"/>
          <w:sz w:val="24"/>
          <w:szCs w:val="24"/>
        </w:rPr>
        <w:t xml:space="preserve"> </w:t>
      </w:r>
      <w:r w:rsidRPr="00056C4F">
        <w:rPr>
          <w:rFonts w:ascii="Century Gothic" w:hAnsi="Century Gothic"/>
          <w:sz w:val="24"/>
          <w:szCs w:val="24"/>
        </w:rPr>
        <w:t xml:space="preserve">certain features in churches they were then constructing at home. </w:t>
      </w:r>
      <w:r w:rsidR="00821420">
        <w:rPr>
          <w:rFonts w:ascii="Century Gothic" w:hAnsi="Century Gothic"/>
          <w:sz w:val="24"/>
          <w:szCs w:val="24"/>
        </w:rPr>
        <w:t xml:space="preserve"> </w:t>
      </w:r>
    </w:p>
    <w:p w:rsidR="00821420" w:rsidRDefault="00821420" w:rsidP="00821420">
      <w:pPr>
        <w:bidi w:val="0"/>
        <w:jc w:val="both"/>
        <w:rPr>
          <w:rFonts w:ascii="Century Gothic" w:hAnsi="Century Gothic"/>
          <w:sz w:val="24"/>
          <w:szCs w:val="24"/>
        </w:rPr>
      </w:pPr>
    </w:p>
    <w:p w:rsidR="00821420" w:rsidRDefault="00D12F55" w:rsidP="00E81F9C">
      <w:pPr>
        <w:bidi w:val="0"/>
        <w:jc w:val="both"/>
        <w:rPr>
          <w:rFonts w:ascii="Century Gothic" w:eastAsia="Times New Roman" w:hAnsi="Century Gothic" w:cstheme="majorBidi"/>
          <w:color w:val="000000" w:themeColor="text1"/>
          <w:sz w:val="24"/>
          <w:szCs w:val="24"/>
        </w:rPr>
      </w:pPr>
      <w:r>
        <w:rPr>
          <w:rFonts w:ascii="Century Gothic" w:hAnsi="Century Gothic"/>
          <w:sz w:val="24"/>
          <w:szCs w:val="24"/>
        </w:rPr>
        <w:t xml:space="preserve">In other </w:t>
      </w:r>
      <w:r w:rsidR="00821420">
        <w:rPr>
          <w:rFonts w:ascii="Century Gothic" w:hAnsi="Century Gothic"/>
          <w:sz w:val="24"/>
          <w:szCs w:val="24"/>
        </w:rPr>
        <w:t>instances,</w:t>
      </w:r>
      <w:r>
        <w:rPr>
          <w:rFonts w:ascii="Century Gothic" w:hAnsi="Century Gothic"/>
          <w:sz w:val="24"/>
          <w:szCs w:val="24"/>
        </w:rPr>
        <w:t xml:space="preserve"> Aquitanian travelers</w:t>
      </w:r>
      <w:r w:rsidR="00FD7C33" w:rsidRPr="00056C4F">
        <w:rPr>
          <w:rFonts w:ascii="Century Gothic" w:hAnsi="Century Gothic"/>
          <w:sz w:val="24"/>
          <w:szCs w:val="24"/>
        </w:rPr>
        <w:t xml:space="preserve"> quite likely pilgrims or</w:t>
      </w:r>
      <w:r>
        <w:rPr>
          <w:rFonts w:ascii="Century Gothic" w:hAnsi="Century Gothic"/>
          <w:sz w:val="24"/>
          <w:szCs w:val="24"/>
        </w:rPr>
        <w:t xml:space="preserve"> </w:t>
      </w:r>
      <w:r w:rsidR="00FD7C33" w:rsidRPr="00056C4F">
        <w:rPr>
          <w:rFonts w:ascii="Century Gothic" w:hAnsi="Century Gothic"/>
          <w:sz w:val="24"/>
          <w:szCs w:val="24"/>
        </w:rPr>
        <w:t>knights return</w:t>
      </w:r>
      <w:r>
        <w:rPr>
          <w:rFonts w:ascii="Century Gothic" w:hAnsi="Century Gothic"/>
          <w:sz w:val="24"/>
          <w:szCs w:val="24"/>
        </w:rPr>
        <w:t>ing from the wars of Reconquest</w:t>
      </w:r>
      <w:r w:rsidR="00FD7C33" w:rsidRPr="00056C4F">
        <w:rPr>
          <w:rFonts w:ascii="Century Gothic" w:hAnsi="Century Gothic"/>
          <w:sz w:val="24"/>
          <w:szCs w:val="24"/>
        </w:rPr>
        <w:t xml:space="preserve"> brought back with</w:t>
      </w:r>
      <w:r>
        <w:rPr>
          <w:rFonts w:ascii="Century Gothic" w:hAnsi="Century Gothic"/>
          <w:sz w:val="24"/>
          <w:szCs w:val="24"/>
        </w:rPr>
        <w:t xml:space="preserve"> </w:t>
      </w:r>
      <w:r w:rsidR="00FD7C33" w:rsidRPr="00056C4F">
        <w:rPr>
          <w:rFonts w:ascii="Century Gothic" w:hAnsi="Century Gothic"/>
          <w:sz w:val="24"/>
          <w:szCs w:val="24"/>
        </w:rPr>
        <w:t>them highly prized obje</w:t>
      </w:r>
      <w:r w:rsidR="00821420">
        <w:rPr>
          <w:rFonts w:ascii="Century Gothic" w:hAnsi="Century Gothic"/>
          <w:sz w:val="24"/>
          <w:szCs w:val="24"/>
        </w:rPr>
        <w:t>c</w:t>
      </w:r>
      <w:r w:rsidR="00FD7C33" w:rsidRPr="00056C4F">
        <w:rPr>
          <w:rFonts w:ascii="Century Gothic" w:hAnsi="Century Gothic"/>
          <w:sz w:val="24"/>
          <w:szCs w:val="24"/>
        </w:rPr>
        <w:t>ts d'art of Islamic origin which they had</w:t>
      </w:r>
      <w:r>
        <w:rPr>
          <w:rFonts w:ascii="Century Gothic" w:hAnsi="Century Gothic"/>
          <w:sz w:val="24"/>
          <w:szCs w:val="24"/>
        </w:rPr>
        <w:t xml:space="preserve"> </w:t>
      </w:r>
      <w:r w:rsidR="00FD7C33" w:rsidRPr="00056C4F">
        <w:rPr>
          <w:rFonts w:ascii="Century Gothic" w:hAnsi="Century Gothic"/>
          <w:sz w:val="24"/>
          <w:szCs w:val="24"/>
        </w:rPr>
        <w:t>either bought or seized as booty. Examples of this are vases and</w:t>
      </w:r>
      <w:r>
        <w:rPr>
          <w:rFonts w:ascii="Century Gothic" w:hAnsi="Century Gothic"/>
          <w:sz w:val="24"/>
          <w:szCs w:val="24"/>
        </w:rPr>
        <w:t xml:space="preserve"> </w:t>
      </w:r>
      <w:r w:rsidR="00FD7C33" w:rsidRPr="00056C4F">
        <w:rPr>
          <w:rFonts w:ascii="Century Gothic" w:hAnsi="Century Gothic"/>
          <w:sz w:val="24"/>
          <w:szCs w:val="24"/>
        </w:rPr>
        <w:t>other portable objects of rock crystal, a few of which still survive</w:t>
      </w:r>
      <w:r>
        <w:rPr>
          <w:rFonts w:ascii="Century Gothic" w:hAnsi="Century Gothic"/>
          <w:sz w:val="24"/>
          <w:szCs w:val="24"/>
        </w:rPr>
        <w:t xml:space="preserve"> </w:t>
      </w:r>
      <w:r w:rsidR="00FD7C33" w:rsidRPr="00056C4F">
        <w:rPr>
          <w:rFonts w:ascii="Century Gothic" w:hAnsi="Century Gothic"/>
          <w:sz w:val="24"/>
          <w:szCs w:val="24"/>
        </w:rPr>
        <w:t>today in southwestern French churches, private collections and</w:t>
      </w:r>
      <w:r>
        <w:rPr>
          <w:rFonts w:ascii="Century Gothic" w:hAnsi="Century Gothic"/>
          <w:sz w:val="24"/>
          <w:szCs w:val="24"/>
        </w:rPr>
        <w:t xml:space="preserve"> </w:t>
      </w:r>
      <w:r w:rsidR="00FD7C33" w:rsidRPr="00056C4F">
        <w:rPr>
          <w:rFonts w:ascii="Century Gothic" w:hAnsi="Century Gothic"/>
          <w:sz w:val="24"/>
          <w:szCs w:val="24"/>
        </w:rPr>
        <w:t xml:space="preserve">museums. </w:t>
      </w:r>
      <w:r w:rsidR="00E81F9C">
        <w:rPr>
          <w:rFonts w:ascii="Century Gothic" w:hAnsi="Century Gothic"/>
          <w:sz w:val="24"/>
          <w:szCs w:val="24"/>
        </w:rPr>
        <w:t>Additionally, and a</w:t>
      </w:r>
      <w:r w:rsidR="00FD7C33" w:rsidRPr="00056C4F">
        <w:rPr>
          <w:rFonts w:ascii="Century Gothic" w:hAnsi="Century Gothic"/>
          <w:sz w:val="24"/>
          <w:szCs w:val="24"/>
        </w:rPr>
        <w:t>lthough ultimately of Indian origin, the game of chess</w:t>
      </w:r>
      <w:r>
        <w:rPr>
          <w:rFonts w:ascii="Century Gothic" w:hAnsi="Century Gothic"/>
          <w:sz w:val="24"/>
          <w:szCs w:val="24"/>
        </w:rPr>
        <w:t xml:space="preserve"> </w:t>
      </w:r>
      <w:r w:rsidR="00FD7C33" w:rsidRPr="00056C4F">
        <w:rPr>
          <w:rFonts w:ascii="Century Gothic" w:hAnsi="Century Gothic"/>
          <w:sz w:val="24"/>
          <w:szCs w:val="24"/>
        </w:rPr>
        <w:t xml:space="preserve">was also introduced into southwestern France in the </w:t>
      </w:r>
      <w:proofErr w:type="spellStart"/>
      <w:r w:rsidR="00FD7C33" w:rsidRPr="00056C4F">
        <w:rPr>
          <w:rFonts w:ascii="Century Gothic" w:hAnsi="Century Gothic"/>
          <w:sz w:val="24"/>
          <w:szCs w:val="24"/>
        </w:rPr>
        <w:t>Xlth</w:t>
      </w:r>
      <w:proofErr w:type="spellEnd"/>
      <w:r w:rsidR="00FD7C33" w:rsidRPr="00056C4F">
        <w:rPr>
          <w:rFonts w:ascii="Century Gothic" w:hAnsi="Century Gothic"/>
          <w:sz w:val="24"/>
          <w:szCs w:val="24"/>
        </w:rPr>
        <w:t xml:space="preserve"> century</w:t>
      </w:r>
      <w:r>
        <w:rPr>
          <w:rFonts w:ascii="Century Gothic" w:hAnsi="Century Gothic"/>
          <w:sz w:val="24"/>
          <w:szCs w:val="24"/>
        </w:rPr>
        <w:t xml:space="preserve"> </w:t>
      </w:r>
      <w:r w:rsidR="00FD7C33" w:rsidRPr="00056C4F">
        <w:rPr>
          <w:rFonts w:ascii="Century Gothic" w:hAnsi="Century Gothic"/>
          <w:sz w:val="24"/>
          <w:szCs w:val="24"/>
        </w:rPr>
        <w:t xml:space="preserve">through Arabic Spain. </w:t>
      </w:r>
      <w:r w:rsidR="00821420">
        <w:rPr>
          <w:rFonts w:ascii="Century Gothic" w:hAnsi="Century Gothic"/>
          <w:sz w:val="24"/>
          <w:szCs w:val="24"/>
        </w:rPr>
        <w:t xml:space="preserve"> </w:t>
      </w:r>
      <w:r w:rsidR="00E81F9C">
        <w:rPr>
          <w:rFonts w:ascii="Century Gothic" w:eastAsia="Times New Roman" w:hAnsi="Century Gothic" w:cstheme="majorBidi"/>
          <w:color w:val="000000" w:themeColor="text1"/>
          <w:sz w:val="24"/>
          <w:szCs w:val="24"/>
        </w:rPr>
        <w:t>However, as we will immediately see in the discourse below</w:t>
      </w:r>
      <w:r w:rsidR="00821420" w:rsidRPr="00821420">
        <w:rPr>
          <w:rFonts w:ascii="Century Gothic" w:eastAsia="Times New Roman" w:hAnsi="Century Gothic" w:cstheme="majorBidi"/>
          <w:color w:val="000000" w:themeColor="text1"/>
          <w:sz w:val="24"/>
          <w:szCs w:val="24"/>
        </w:rPr>
        <w:t xml:space="preserve"> when the game of chess was designed, most probably in India </w:t>
      </w:r>
      <w:r w:rsidR="00821420">
        <w:rPr>
          <w:rFonts w:ascii="Century Gothic" w:eastAsia="Times New Roman" w:hAnsi="Century Gothic" w:cstheme="majorBidi"/>
          <w:color w:val="000000" w:themeColor="text1"/>
          <w:sz w:val="24"/>
          <w:szCs w:val="24"/>
        </w:rPr>
        <w:t xml:space="preserve">over </w:t>
      </w:r>
      <w:proofErr w:type="spellStart"/>
      <w:r w:rsidR="00821420">
        <w:rPr>
          <w:rFonts w:ascii="Century Gothic" w:eastAsia="Times New Roman" w:hAnsi="Century Gothic" w:cstheme="majorBidi"/>
          <w:color w:val="000000" w:themeColor="text1"/>
          <w:sz w:val="24"/>
          <w:szCs w:val="24"/>
        </w:rPr>
        <w:t>Mosarabic</w:t>
      </w:r>
      <w:proofErr w:type="spellEnd"/>
      <w:r w:rsidR="00821420">
        <w:rPr>
          <w:rFonts w:ascii="Century Gothic" w:eastAsia="Times New Roman" w:hAnsi="Century Gothic" w:cstheme="majorBidi"/>
          <w:color w:val="000000" w:themeColor="text1"/>
          <w:sz w:val="24"/>
          <w:szCs w:val="24"/>
        </w:rPr>
        <w:t xml:space="preserve"> Spain </w:t>
      </w:r>
      <w:r w:rsidR="00821420" w:rsidRPr="00821420">
        <w:rPr>
          <w:rFonts w:ascii="Century Gothic" w:eastAsia="Times New Roman" w:hAnsi="Century Gothic" w:cstheme="majorBidi"/>
          <w:color w:val="000000" w:themeColor="text1"/>
          <w:sz w:val="24"/>
          <w:szCs w:val="24"/>
        </w:rPr>
        <w:t xml:space="preserve">about more than 1500 years ago, </w:t>
      </w:r>
      <w:r w:rsidR="00E81F9C">
        <w:rPr>
          <w:rFonts w:ascii="Century Gothic" w:eastAsia="Times New Roman" w:hAnsi="Century Gothic" w:cstheme="majorBidi"/>
          <w:color w:val="000000" w:themeColor="text1"/>
          <w:sz w:val="24"/>
          <w:szCs w:val="24"/>
        </w:rPr>
        <w:t xml:space="preserve">it hadn't adopted the extreme anti male notions of later Gynocentric medieval Europe and was more male friendly. It is only later upon the in </w:t>
      </w:r>
      <w:proofErr w:type="spellStart"/>
      <w:r w:rsidR="00E81F9C">
        <w:rPr>
          <w:rFonts w:ascii="Century Gothic" w:eastAsia="Times New Roman" w:hAnsi="Century Gothic" w:cstheme="majorBidi"/>
          <w:color w:val="000000" w:themeColor="text1"/>
          <w:sz w:val="24"/>
          <w:szCs w:val="24"/>
        </w:rPr>
        <w:t>Cathar</w:t>
      </w:r>
      <w:proofErr w:type="spellEnd"/>
      <w:r w:rsidR="00E81F9C">
        <w:rPr>
          <w:rFonts w:ascii="Century Gothic" w:eastAsia="Times New Roman" w:hAnsi="Century Gothic" w:cstheme="majorBidi"/>
          <w:color w:val="000000" w:themeColor="text1"/>
          <w:sz w:val="24"/>
          <w:szCs w:val="24"/>
        </w:rPr>
        <w:t xml:space="preserve"> France and Aquitaine that the game over a longer period of time</w:t>
      </w:r>
      <w:r w:rsidR="00821420">
        <w:rPr>
          <w:rFonts w:ascii="Century Gothic" w:eastAsia="Times New Roman" w:hAnsi="Century Gothic" w:cstheme="majorBidi"/>
          <w:color w:val="000000" w:themeColor="text1"/>
          <w:sz w:val="24"/>
          <w:szCs w:val="24"/>
        </w:rPr>
        <w:t xml:space="preserve"> underwent an extreme gynocentric shift that reflected the on growing </w:t>
      </w:r>
      <w:proofErr w:type="spellStart"/>
      <w:r w:rsidR="00821420">
        <w:rPr>
          <w:rFonts w:ascii="Century Gothic" w:eastAsia="Times New Roman" w:hAnsi="Century Gothic" w:cstheme="majorBidi"/>
          <w:color w:val="000000" w:themeColor="text1"/>
          <w:sz w:val="24"/>
          <w:szCs w:val="24"/>
        </w:rPr>
        <w:t>Cathar</w:t>
      </w:r>
      <w:proofErr w:type="spellEnd"/>
      <w:r w:rsidR="00821420">
        <w:rPr>
          <w:rFonts w:ascii="Century Gothic" w:eastAsia="Times New Roman" w:hAnsi="Century Gothic" w:cstheme="majorBidi"/>
          <w:color w:val="000000" w:themeColor="text1"/>
          <w:sz w:val="24"/>
          <w:szCs w:val="24"/>
        </w:rPr>
        <w:t xml:space="preserve"> – Troubadour misandrist notions and sentiments against men.</w:t>
      </w:r>
      <w:r w:rsidR="00E81F9C">
        <w:rPr>
          <w:rFonts w:ascii="Century Gothic" w:eastAsia="Times New Roman" w:hAnsi="Century Gothic" w:cstheme="majorBidi"/>
          <w:color w:val="000000" w:themeColor="text1"/>
          <w:sz w:val="24"/>
          <w:szCs w:val="24"/>
        </w:rPr>
        <w:t xml:space="preserve"> That were to be spread in course of time over the whole continen</w:t>
      </w:r>
      <w:r w:rsidR="006E7D45">
        <w:rPr>
          <w:rFonts w:ascii="Century Gothic" w:eastAsia="Times New Roman" w:hAnsi="Century Gothic" w:cstheme="majorBidi"/>
          <w:color w:val="000000" w:themeColor="text1"/>
          <w:sz w:val="24"/>
          <w:szCs w:val="24"/>
        </w:rPr>
        <w:t>t</w:t>
      </w:r>
      <w:r w:rsidR="00E81F9C">
        <w:rPr>
          <w:rFonts w:ascii="Century Gothic" w:eastAsia="Times New Roman" w:hAnsi="Century Gothic" w:cstheme="majorBidi"/>
          <w:color w:val="000000" w:themeColor="text1"/>
          <w:sz w:val="24"/>
          <w:szCs w:val="24"/>
        </w:rPr>
        <w:t>.</w:t>
      </w:r>
      <w:r w:rsidR="00821420">
        <w:rPr>
          <w:rFonts w:ascii="Century Gothic" w:eastAsia="Times New Roman" w:hAnsi="Century Gothic" w:cstheme="majorBidi"/>
          <w:color w:val="000000" w:themeColor="text1"/>
          <w:sz w:val="24"/>
          <w:szCs w:val="24"/>
        </w:rPr>
        <w:t xml:space="preserve"> </w:t>
      </w:r>
    </w:p>
    <w:p w:rsidR="00821420" w:rsidRDefault="00821420" w:rsidP="00821420">
      <w:pPr>
        <w:bidi w:val="0"/>
        <w:jc w:val="both"/>
        <w:rPr>
          <w:rFonts w:ascii="Century Gothic" w:eastAsia="Times New Roman" w:hAnsi="Century Gothic" w:cstheme="majorBidi"/>
          <w:color w:val="000000" w:themeColor="text1"/>
          <w:sz w:val="24"/>
          <w:szCs w:val="24"/>
        </w:rPr>
      </w:pPr>
    </w:p>
    <w:p w:rsidR="00821420" w:rsidRPr="00821420" w:rsidRDefault="00E81F9C" w:rsidP="00821420">
      <w:pPr>
        <w:bidi w:val="0"/>
        <w:jc w:val="both"/>
        <w:rPr>
          <w:rFonts w:ascii="Century Gothic" w:hAnsi="Century Gothic"/>
          <w:sz w:val="24"/>
          <w:szCs w:val="24"/>
        </w:rPr>
      </w:pPr>
      <w:r>
        <w:rPr>
          <w:rFonts w:ascii="Century Gothic" w:eastAsia="Times New Roman" w:hAnsi="Century Gothic" w:cstheme="majorBidi"/>
          <w:color w:val="000000" w:themeColor="text1"/>
          <w:sz w:val="24"/>
          <w:szCs w:val="24"/>
        </w:rPr>
        <w:lastRenderedPageBreak/>
        <w:t>In that sense we should remember that o</w:t>
      </w:r>
      <w:r w:rsidR="00821420">
        <w:rPr>
          <w:rFonts w:ascii="Century Gothic" w:eastAsia="Times New Roman" w:hAnsi="Century Gothic" w:cstheme="majorBidi"/>
          <w:color w:val="000000" w:themeColor="text1"/>
          <w:sz w:val="24"/>
          <w:szCs w:val="24"/>
        </w:rPr>
        <w:t xml:space="preserve">riginally </w:t>
      </w:r>
      <w:r w:rsidR="00821420" w:rsidRPr="00821420">
        <w:rPr>
          <w:rFonts w:ascii="Century Gothic" w:eastAsia="Times New Roman" w:hAnsi="Century Gothic" w:cstheme="majorBidi"/>
          <w:color w:val="000000" w:themeColor="text1"/>
          <w:sz w:val="24"/>
          <w:szCs w:val="24"/>
        </w:rPr>
        <w:t>all the pieces on the board were masculine. It was not a matter of patriarchal oppression or misogyny but rather a reflection of male disposability and suffering through the reality of wars and battlefields. In particular, given the empirical facts and evidence of modern primate research which proves that male violence is a female indoctrination of males, it was the </w:t>
      </w:r>
      <w:r w:rsidR="00821420" w:rsidRPr="00821420">
        <w:rPr>
          <w:rFonts w:ascii="Century Gothic" w:eastAsia="Times New Roman" w:hAnsi="Century Gothic" w:cstheme="majorBidi"/>
          <w:color w:val="000000" w:themeColor="text1"/>
          <w:sz w:val="24"/>
          <w:szCs w:val="24"/>
          <w:bdr w:val="none" w:sz="0" w:space="0" w:color="auto" w:frame="1"/>
        </w:rPr>
        <w:t>horrible reality of war as a form of socially constructed male on male by females that was perhaps structured here through the game of chess as a psychological channeling or transformation of the actual realm of violence into the more intellectual sphere</w:t>
      </w:r>
      <w:r w:rsidR="00821420" w:rsidRPr="00821420">
        <w:rPr>
          <w:rFonts w:ascii="Century Gothic" w:eastAsia="Times New Roman" w:hAnsi="Century Gothic" w:cstheme="majorBidi"/>
          <w:color w:val="000000" w:themeColor="text1"/>
          <w:sz w:val="24"/>
          <w:szCs w:val="24"/>
        </w:rPr>
        <w:t>. However, in the modern game of chess, it is no more the king but the queen that is and has become the most powerful piece on the chessboard that reflect now Gynocentric experience of women rather than suffering of men. The queen’s rise to dominance in chess also echoes the general historical pattern of </w:t>
      </w:r>
      <w:r w:rsidR="00821420" w:rsidRPr="00821420">
        <w:rPr>
          <w:rFonts w:ascii="Century Gothic" w:eastAsia="Times New Roman" w:hAnsi="Century Gothic" w:cstheme="majorBidi"/>
          <w:color w:val="000000" w:themeColor="text1"/>
          <w:sz w:val="24"/>
          <w:szCs w:val="24"/>
          <w:bdr w:val="none" w:sz="0" w:space="0" w:color="auto" w:frame="1"/>
        </w:rPr>
        <w:t>men’s symbolic displacement</w:t>
      </w:r>
      <w:r w:rsidR="00821420" w:rsidRPr="00821420">
        <w:rPr>
          <w:rFonts w:ascii="Century Gothic" w:eastAsia="Times New Roman" w:hAnsi="Century Gothic" w:cstheme="majorBidi"/>
          <w:color w:val="000000" w:themeColor="text1"/>
          <w:sz w:val="24"/>
          <w:szCs w:val="24"/>
        </w:rPr>
        <w:t>, </w:t>
      </w:r>
      <w:r w:rsidR="00821420" w:rsidRPr="00821420">
        <w:rPr>
          <w:rFonts w:ascii="Century Gothic" w:eastAsia="Times New Roman" w:hAnsi="Century Gothic" w:cstheme="majorBidi"/>
          <w:color w:val="000000" w:themeColor="text1"/>
          <w:sz w:val="24"/>
          <w:szCs w:val="24"/>
          <w:bdr w:val="none" w:sz="0" w:space="0" w:color="auto" w:frame="1"/>
        </w:rPr>
        <w:t>mythic effacement of reality</w:t>
      </w:r>
      <w:r w:rsidR="00821420" w:rsidRPr="00821420">
        <w:rPr>
          <w:rFonts w:ascii="Century Gothic" w:eastAsia="Times New Roman" w:hAnsi="Century Gothic" w:cstheme="majorBidi"/>
          <w:color w:val="000000" w:themeColor="text1"/>
          <w:sz w:val="24"/>
          <w:szCs w:val="24"/>
        </w:rPr>
        <w:t>, and </w:t>
      </w:r>
      <w:r w:rsidR="00821420" w:rsidRPr="00821420">
        <w:rPr>
          <w:rFonts w:ascii="Century Gothic" w:eastAsia="Times New Roman" w:hAnsi="Century Gothic" w:cstheme="majorBidi"/>
          <w:color w:val="000000" w:themeColor="text1"/>
          <w:sz w:val="24"/>
          <w:szCs w:val="24"/>
          <w:bdr w:val="none" w:sz="0" w:space="0" w:color="auto" w:frame="1"/>
        </w:rPr>
        <w:t xml:space="preserve">the rise of </w:t>
      </w:r>
      <w:proofErr w:type="spellStart"/>
      <w:r w:rsidR="00821420" w:rsidRPr="00821420">
        <w:rPr>
          <w:rFonts w:ascii="Century Gothic" w:eastAsia="Times New Roman" w:hAnsi="Century Gothic" w:cstheme="majorBidi"/>
          <w:color w:val="000000" w:themeColor="text1"/>
          <w:sz w:val="24"/>
          <w:szCs w:val="24"/>
          <w:bdr w:val="none" w:sz="0" w:space="0" w:color="auto" w:frame="1"/>
        </w:rPr>
        <w:t>gynocentrism</w:t>
      </w:r>
      <w:proofErr w:type="spellEnd"/>
      <w:r w:rsidR="00821420" w:rsidRPr="00821420">
        <w:rPr>
          <w:rFonts w:ascii="Century Gothic" w:eastAsia="Times New Roman" w:hAnsi="Century Gothic" w:cstheme="majorBidi"/>
          <w:color w:val="000000" w:themeColor="text1"/>
          <w:sz w:val="24"/>
          <w:szCs w:val="24"/>
          <w:bdr w:val="none" w:sz="0" w:space="0" w:color="auto" w:frame="1"/>
        </w:rPr>
        <w:t xml:space="preserve"> including the chivalric culture of medieval Europe putting women on a pedestal</w:t>
      </w:r>
      <w:r w:rsidR="00821420" w:rsidRPr="00821420">
        <w:rPr>
          <w:rFonts w:ascii="Century Gothic" w:eastAsia="Times New Roman" w:hAnsi="Century Gothic" w:cstheme="majorBidi"/>
          <w:color w:val="000000" w:themeColor="text1"/>
          <w:sz w:val="24"/>
          <w:szCs w:val="24"/>
        </w:rPr>
        <w:t xml:space="preserve">. The king's power is now only symbolic; he is the weakest role on the chessboard that has to be defended by his mighty and powerful spouse while the queen is the one who's truly in the possession of all power. It is this context, </w:t>
      </w:r>
      <w:proofErr w:type="spellStart"/>
      <w:r w:rsidR="00821420" w:rsidRPr="00821420">
        <w:rPr>
          <w:rFonts w:ascii="Century Gothic" w:eastAsia="Times New Roman" w:hAnsi="Century Gothic" w:cstheme="majorBidi"/>
          <w:color w:val="000000" w:themeColor="text1"/>
          <w:sz w:val="24"/>
          <w:szCs w:val="24"/>
        </w:rPr>
        <w:t>Gratien</w:t>
      </w:r>
      <w:proofErr w:type="spellEnd"/>
      <w:r w:rsidR="00821420" w:rsidRPr="00821420">
        <w:rPr>
          <w:rFonts w:ascii="Century Gothic" w:eastAsia="Times New Roman" w:hAnsi="Century Gothic" w:cstheme="majorBidi"/>
          <w:color w:val="000000" w:themeColor="text1"/>
          <w:sz w:val="24"/>
          <w:szCs w:val="24"/>
        </w:rPr>
        <w:t xml:space="preserve"> in which </w:t>
      </w:r>
      <w:proofErr w:type="spellStart"/>
      <w:r w:rsidR="00821420" w:rsidRPr="00821420">
        <w:rPr>
          <w:rFonts w:ascii="Century Gothic" w:eastAsia="Times New Roman" w:hAnsi="Century Gothic" w:cstheme="majorBidi"/>
          <w:color w:val="000000" w:themeColor="text1"/>
          <w:sz w:val="24"/>
          <w:szCs w:val="24"/>
        </w:rPr>
        <w:t>Dupont</w:t>
      </w:r>
      <w:proofErr w:type="spellEnd"/>
      <w:r w:rsidR="00821420" w:rsidRPr="00821420">
        <w:rPr>
          <w:rFonts w:ascii="Century Gothic" w:eastAsia="Times New Roman" w:hAnsi="Century Gothic" w:cstheme="majorBidi"/>
          <w:color w:val="000000" w:themeColor="text1"/>
          <w:sz w:val="24"/>
          <w:szCs w:val="24"/>
        </w:rPr>
        <w:t xml:space="preserve"> has created his </w:t>
      </w:r>
      <w:proofErr w:type="spellStart"/>
      <w:r w:rsidR="00821420" w:rsidRPr="00821420">
        <w:rPr>
          <w:rFonts w:ascii="Century Gothic" w:eastAsia="Times New Roman" w:hAnsi="Century Gothic" w:cstheme="majorBidi"/>
          <w:i/>
          <w:iCs/>
          <w:color w:val="000000" w:themeColor="text1"/>
          <w:sz w:val="24"/>
          <w:szCs w:val="24"/>
          <w:bdr w:val="none" w:sz="0" w:space="0" w:color="auto" w:frame="1"/>
        </w:rPr>
        <w:t>Controverses</w:t>
      </w:r>
      <w:proofErr w:type="spellEnd"/>
      <w:r w:rsidR="00821420" w:rsidRPr="00821420">
        <w:rPr>
          <w:rFonts w:ascii="Century Gothic" w:eastAsia="Times New Roman" w:hAnsi="Century Gothic" w:cstheme="majorBidi"/>
          <w:color w:val="000000" w:themeColor="text1"/>
          <w:sz w:val="24"/>
          <w:szCs w:val="24"/>
        </w:rPr>
        <w:t> that challenge gynocentric oppression with transgressive brilliance.</w:t>
      </w:r>
    </w:p>
    <w:p w:rsidR="00821420" w:rsidRPr="00821420" w:rsidRDefault="00821420" w:rsidP="00821420">
      <w:pPr>
        <w:shd w:val="clear" w:color="auto" w:fill="FFFFFF"/>
        <w:tabs>
          <w:tab w:val="left" w:pos="7185"/>
        </w:tabs>
        <w:bidi w:val="0"/>
        <w:spacing w:after="0" w:line="240" w:lineRule="auto"/>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ab/>
      </w: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In early Indian and Persian customs, chess was an implementation modeled on warfare. The Indian form in the early sixth century was called </w:t>
      </w:r>
      <w:proofErr w:type="spellStart"/>
      <w:r w:rsidRPr="00821420">
        <w:rPr>
          <w:rFonts w:ascii="Century Gothic" w:eastAsia="Times New Roman" w:hAnsi="Century Gothic" w:cstheme="majorBidi"/>
          <w:color w:val="000000" w:themeColor="text1"/>
          <w:sz w:val="24"/>
          <w:szCs w:val="24"/>
        </w:rPr>
        <w:t>Chaturanga</w:t>
      </w:r>
      <w:proofErr w:type="spellEnd"/>
      <w:r w:rsidRPr="00821420">
        <w:rPr>
          <w:rFonts w:ascii="Century Gothic" w:eastAsia="Times New Roman" w:hAnsi="Century Gothic" w:cstheme="majorBidi"/>
          <w:color w:val="000000" w:themeColor="text1"/>
          <w:sz w:val="24"/>
          <w:szCs w:val="24"/>
        </w:rPr>
        <w:t xml:space="preserve">. That meant “four branches {of the military}” that is infantry, cavalry, </w:t>
      </w:r>
      <w:proofErr w:type="spellStart"/>
      <w:r w:rsidRPr="00821420">
        <w:rPr>
          <w:rFonts w:ascii="Century Gothic" w:eastAsia="Times New Roman" w:hAnsi="Century Gothic" w:cstheme="majorBidi"/>
          <w:color w:val="000000" w:themeColor="text1"/>
          <w:sz w:val="24"/>
          <w:szCs w:val="24"/>
        </w:rPr>
        <w:t>elephantry</w:t>
      </w:r>
      <w:proofErr w:type="spellEnd"/>
      <w:r w:rsidRPr="00821420">
        <w:rPr>
          <w:rFonts w:ascii="Century Gothic" w:eastAsia="Times New Roman" w:hAnsi="Century Gothic" w:cstheme="majorBidi"/>
          <w:color w:val="000000" w:themeColor="text1"/>
          <w:sz w:val="24"/>
          <w:szCs w:val="24"/>
        </w:rPr>
        <w:t xml:space="preserve">, and </w:t>
      </w:r>
      <w:proofErr w:type="spellStart"/>
      <w:r w:rsidRPr="00821420">
        <w:rPr>
          <w:rFonts w:ascii="Century Gothic" w:eastAsia="Times New Roman" w:hAnsi="Century Gothic" w:cstheme="majorBidi"/>
          <w:color w:val="000000" w:themeColor="text1"/>
          <w:sz w:val="24"/>
          <w:szCs w:val="24"/>
        </w:rPr>
        <w:t>chariotry</w:t>
      </w:r>
      <w:proofErr w:type="spellEnd"/>
      <w:r w:rsidRPr="00821420">
        <w:rPr>
          <w:rFonts w:ascii="Century Gothic" w:eastAsia="Times New Roman" w:hAnsi="Century Gothic" w:cstheme="majorBidi"/>
          <w:color w:val="000000" w:themeColor="text1"/>
          <w:sz w:val="24"/>
          <w:szCs w:val="24"/>
        </w:rPr>
        <w:t>. </w:t>
      </w:r>
      <w:proofErr w:type="spellStart"/>
      <w:r w:rsidRPr="00821420">
        <w:rPr>
          <w:rFonts w:ascii="Century Gothic" w:eastAsia="Times New Roman" w:hAnsi="Century Gothic" w:cstheme="majorBidi"/>
          <w:i/>
          <w:iCs/>
          <w:color w:val="000000" w:themeColor="text1"/>
          <w:sz w:val="24"/>
          <w:szCs w:val="24"/>
          <w:bdr w:val="none" w:sz="0" w:space="0" w:color="auto" w:frame="1"/>
        </w:rPr>
        <w:t>Chaturanga</w:t>
      </w:r>
      <w:proofErr w:type="spellEnd"/>
      <w:r w:rsidRPr="00821420">
        <w:rPr>
          <w:rFonts w:ascii="Century Gothic" w:eastAsia="Times New Roman" w:hAnsi="Century Gothic" w:cstheme="majorBidi"/>
          <w:color w:val="000000" w:themeColor="text1"/>
          <w:sz w:val="24"/>
          <w:szCs w:val="24"/>
        </w:rPr>
        <w:t> included the following pieces:</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numPr>
          <w:ilvl w:val="0"/>
          <w:numId w:val="1"/>
        </w:num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i/>
          <w:iCs/>
          <w:color w:val="000000" w:themeColor="text1"/>
          <w:sz w:val="24"/>
          <w:szCs w:val="24"/>
          <w:bdr w:val="none" w:sz="0" w:space="0" w:color="auto" w:frame="1"/>
        </w:rPr>
        <w:t>Raja</w:t>
      </w:r>
      <w:r w:rsidRPr="00821420">
        <w:rPr>
          <w:rFonts w:ascii="Century Gothic" w:eastAsia="Times New Roman" w:hAnsi="Century Gothic" w:cstheme="majorBidi"/>
          <w:color w:val="000000" w:themeColor="text1"/>
          <w:sz w:val="24"/>
          <w:szCs w:val="24"/>
        </w:rPr>
        <w:t> (king), early form of king</w:t>
      </w:r>
    </w:p>
    <w:p w:rsidR="00821420" w:rsidRPr="00821420" w:rsidRDefault="00821420" w:rsidP="00821420">
      <w:pPr>
        <w:numPr>
          <w:ilvl w:val="0"/>
          <w:numId w:val="1"/>
        </w:num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i/>
          <w:iCs/>
          <w:color w:val="000000" w:themeColor="text1"/>
          <w:sz w:val="24"/>
          <w:szCs w:val="24"/>
          <w:bdr w:val="none" w:sz="0" w:space="0" w:color="auto" w:frame="1"/>
        </w:rPr>
        <w:t>Mantri</w:t>
      </w:r>
      <w:proofErr w:type="spellEnd"/>
      <w:r w:rsidRPr="00821420">
        <w:rPr>
          <w:rFonts w:ascii="Century Gothic" w:eastAsia="Times New Roman" w:hAnsi="Century Gothic" w:cstheme="majorBidi"/>
          <w:color w:val="000000" w:themeColor="text1"/>
          <w:sz w:val="24"/>
          <w:szCs w:val="24"/>
        </w:rPr>
        <w:t> / </w:t>
      </w:r>
      <w:proofErr w:type="spellStart"/>
      <w:r w:rsidRPr="00821420">
        <w:rPr>
          <w:rFonts w:ascii="Century Gothic" w:eastAsia="Times New Roman" w:hAnsi="Century Gothic" w:cstheme="majorBidi"/>
          <w:i/>
          <w:iCs/>
          <w:color w:val="000000" w:themeColor="text1"/>
          <w:sz w:val="24"/>
          <w:szCs w:val="24"/>
          <w:bdr w:val="none" w:sz="0" w:space="0" w:color="auto" w:frame="1"/>
        </w:rPr>
        <w:t>Senapati</w:t>
      </w:r>
      <w:proofErr w:type="spellEnd"/>
      <w:r w:rsidRPr="00821420">
        <w:rPr>
          <w:rFonts w:ascii="Century Gothic" w:eastAsia="Times New Roman" w:hAnsi="Century Gothic" w:cstheme="majorBidi"/>
          <w:color w:val="000000" w:themeColor="text1"/>
          <w:sz w:val="24"/>
          <w:szCs w:val="24"/>
        </w:rPr>
        <w:t> (counselor / general), preceding piece for queen</w:t>
      </w:r>
    </w:p>
    <w:p w:rsidR="00821420" w:rsidRPr="00821420" w:rsidRDefault="00821420" w:rsidP="00821420">
      <w:pPr>
        <w:numPr>
          <w:ilvl w:val="0"/>
          <w:numId w:val="1"/>
        </w:num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i/>
          <w:iCs/>
          <w:color w:val="000000" w:themeColor="text1"/>
          <w:sz w:val="24"/>
          <w:szCs w:val="24"/>
          <w:bdr w:val="none" w:sz="0" w:space="0" w:color="auto" w:frame="1"/>
        </w:rPr>
        <w:t>Ratha</w:t>
      </w:r>
      <w:proofErr w:type="spellEnd"/>
      <w:r w:rsidRPr="00821420">
        <w:rPr>
          <w:rFonts w:ascii="Century Gothic" w:eastAsia="Times New Roman" w:hAnsi="Century Gothic" w:cstheme="majorBidi"/>
          <w:color w:val="000000" w:themeColor="text1"/>
          <w:sz w:val="24"/>
          <w:szCs w:val="24"/>
        </w:rPr>
        <w:t> (chariot), early form of rook</w:t>
      </w:r>
    </w:p>
    <w:p w:rsidR="00821420" w:rsidRPr="00821420" w:rsidRDefault="00821420" w:rsidP="00821420">
      <w:pPr>
        <w:numPr>
          <w:ilvl w:val="0"/>
          <w:numId w:val="1"/>
        </w:num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i/>
          <w:iCs/>
          <w:color w:val="000000" w:themeColor="text1"/>
          <w:sz w:val="24"/>
          <w:szCs w:val="24"/>
          <w:bdr w:val="none" w:sz="0" w:space="0" w:color="auto" w:frame="1"/>
        </w:rPr>
        <w:t>Gaja</w:t>
      </w:r>
      <w:proofErr w:type="spellEnd"/>
      <w:r w:rsidRPr="00821420">
        <w:rPr>
          <w:rFonts w:ascii="Century Gothic" w:eastAsia="Times New Roman" w:hAnsi="Century Gothic" w:cstheme="majorBidi"/>
          <w:color w:val="000000" w:themeColor="text1"/>
          <w:sz w:val="24"/>
          <w:szCs w:val="24"/>
        </w:rPr>
        <w:t> (elephant), early form of bishop</w:t>
      </w:r>
    </w:p>
    <w:p w:rsidR="00821420" w:rsidRPr="00821420" w:rsidRDefault="00821420" w:rsidP="00821420">
      <w:pPr>
        <w:numPr>
          <w:ilvl w:val="0"/>
          <w:numId w:val="1"/>
        </w:num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i/>
          <w:iCs/>
          <w:color w:val="000000" w:themeColor="text1"/>
          <w:sz w:val="24"/>
          <w:szCs w:val="24"/>
          <w:bdr w:val="none" w:sz="0" w:space="0" w:color="auto" w:frame="1"/>
        </w:rPr>
        <w:t>Ashva</w:t>
      </w:r>
      <w:proofErr w:type="spellEnd"/>
      <w:r w:rsidRPr="00821420">
        <w:rPr>
          <w:rFonts w:ascii="Century Gothic" w:eastAsia="Times New Roman" w:hAnsi="Century Gothic" w:cstheme="majorBidi"/>
          <w:color w:val="000000" w:themeColor="text1"/>
          <w:sz w:val="24"/>
          <w:szCs w:val="24"/>
        </w:rPr>
        <w:t> (horse), early form of knight</w:t>
      </w:r>
    </w:p>
    <w:p w:rsidR="00821420" w:rsidRPr="00821420" w:rsidRDefault="00821420" w:rsidP="00821420">
      <w:pPr>
        <w:numPr>
          <w:ilvl w:val="0"/>
          <w:numId w:val="1"/>
        </w:num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i/>
          <w:iCs/>
          <w:color w:val="000000" w:themeColor="text1"/>
          <w:sz w:val="24"/>
          <w:szCs w:val="24"/>
          <w:bdr w:val="none" w:sz="0" w:space="0" w:color="auto" w:frame="1"/>
        </w:rPr>
        <w:t>Pedati</w:t>
      </w:r>
      <w:proofErr w:type="spellEnd"/>
      <w:r w:rsidRPr="00821420">
        <w:rPr>
          <w:rFonts w:ascii="Century Gothic" w:eastAsia="Times New Roman" w:hAnsi="Century Gothic" w:cstheme="majorBidi"/>
          <w:color w:val="000000" w:themeColor="text1"/>
          <w:sz w:val="24"/>
          <w:szCs w:val="24"/>
        </w:rPr>
        <w:t> or </w:t>
      </w:r>
      <w:proofErr w:type="spellStart"/>
      <w:r w:rsidRPr="00821420">
        <w:rPr>
          <w:rFonts w:ascii="Century Gothic" w:eastAsia="Times New Roman" w:hAnsi="Century Gothic" w:cstheme="majorBidi"/>
          <w:i/>
          <w:iCs/>
          <w:color w:val="000000" w:themeColor="text1"/>
          <w:sz w:val="24"/>
          <w:szCs w:val="24"/>
          <w:bdr w:val="none" w:sz="0" w:space="0" w:color="auto" w:frame="1"/>
        </w:rPr>
        <w:t>Bhata</w:t>
      </w:r>
      <w:proofErr w:type="spellEnd"/>
      <w:r w:rsidRPr="00821420">
        <w:rPr>
          <w:rFonts w:ascii="Century Gothic" w:eastAsia="Times New Roman" w:hAnsi="Century Gothic" w:cstheme="majorBidi"/>
          <w:color w:val="000000" w:themeColor="text1"/>
          <w:sz w:val="24"/>
          <w:szCs w:val="24"/>
        </w:rPr>
        <w:t> (foot soldier), early form of pawn</w:t>
      </w:r>
    </w:p>
    <w:p w:rsidR="00821420" w:rsidRPr="00821420" w:rsidRDefault="00821420" w:rsidP="00821420">
      <w:pPr>
        <w:shd w:val="clear" w:color="auto" w:fill="FFFFFF"/>
        <w:bidi w:val="0"/>
        <w:spacing w:after="0" w:line="240" w:lineRule="auto"/>
        <w:ind w:left="375"/>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As we can see these pieces were all either males or military equipment that soldiers used as well as animals that men took into the battle. In the early form of chess there were no female equivalents or counterparts in chess. The early Persian form, called </w:t>
      </w:r>
      <w:proofErr w:type="spellStart"/>
      <w:r w:rsidRPr="00821420">
        <w:rPr>
          <w:rFonts w:ascii="Century Gothic" w:eastAsia="Times New Roman" w:hAnsi="Century Gothic" w:cstheme="majorBidi"/>
          <w:color w:val="000000" w:themeColor="text1"/>
          <w:sz w:val="24"/>
          <w:szCs w:val="24"/>
        </w:rPr>
        <w:t>shatranj</w:t>
      </w:r>
      <w:proofErr w:type="spellEnd"/>
      <w:r w:rsidRPr="00821420">
        <w:rPr>
          <w:rFonts w:ascii="Century Gothic" w:eastAsia="Times New Roman" w:hAnsi="Century Gothic" w:cstheme="majorBidi"/>
          <w:color w:val="000000" w:themeColor="text1"/>
          <w:sz w:val="24"/>
          <w:szCs w:val="24"/>
        </w:rPr>
        <w:t xml:space="preserve">, followed the early Indian tradition and has not deviated in its form and meaning.[1] In both the early Indian and early Persian forms, the counselor (called in Persian and </w:t>
      </w:r>
      <w:r w:rsidRPr="00821420">
        <w:rPr>
          <w:rFonts w:ascii="Century Gothic" w:eastAsia="Times New Roman" w:hAnsi="Century Gothic" w:cstheme="majorBidi"/>
          <w:color w:val="000000" w:themeColor="text1"/>
          <w:sz w:val="24"/>
          <w:szCs w:val="24"/>
        </w:rPr>
        <w:lastRenderedPageBreak/>
        <w:t>Arabic the </w:t>
      </w:r>
      <w:proofErr w:type="spellStart"/>
      <w:r w:rsidRPr="00821420">
        <w:rPr>
          <w:rFonts w:ascii="Century Gothic" w:eastAsia="Times New Roman" w:hAnsi="Century Gothic" w:cstheme="majorBidi"/>
          <w:i/>
          <w:iCs/>
          <w:color w:val="000000" w:themeColor="text1"/>
          <w:sz w:val="24"/>
          <w:szCs w:val="24"/>
          <w:bdr w:val="none" w:sz="0" w:space="0" w:color="auto" w:frame="1"/>
        </w:rPr>
        <w:t>fers</w:t>
      </w:r>
      <w:proofErr w:type="spellEnd"/>
      <w:r w:rsidRPr="00821420">
        <w:rPr>
          <w:rFonts w:ascii="Century Gothic" w:eastAsia="Times New Roman" w:hAnsi="Century Gothic" w:cstheme="majorBidi"/>
          <w:color w:val="000000" w:themeColor="text1"/>
          <w:sz w:val="24"/>
          <w:szCs w:val="24"/>
        </w:rPr>
        <w:t>) moved only diagonally, and only one square per move. While the counselor was more powerful than the foot soldier, that power inequality was much less than that between today’s queen and today’s foot soldier (pawn).</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The shift and power imbalance in chess occurred in Europe within the context of Gynocentric culture and has extensively reflected the shift in cultural. Societal and gender power dynamics of Gynocentric life itself. Those were actually Europeans that under the Gynocentric reign and hegemony in medieval Europe have transformed the Indian and Persian chess counselor into a queen and greatly expanded her power on the chessboard in a way that significantly reflected those cultural deviations and the rise of women to social and formal power in medieval times. In actual fact, that's also the exact reflection of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xml:space="preserve"> as ideology and a social construct. The first surviving reference to chess in European literature is </w:t>
      </w:r>
      <w:r w:rsidRPr="00821420">
        <w:rPr>
          <w:rFonts w:ascii="Century Gothic" w:eastAsia="Times New Roman" w:hAnsi="Century Gothic" w:cstheme="majorBidi"/>
          <w:i/>
          <w:iCs/>
          <w:color w:val="000000" w:themeColor="text1"/>
          <w:sz w:val="24"/>
          <w:szCs w:val="24"/>
          <w:bdr w:val="none" w:sz="0" w:space="0" w:color="auto" w:frame="1"/>
        </w:rPr>
        <w:t xml:space="preserve">Versus de </w:t>
      </w:r>
      <w:proofErr w:type="spellStart"/>
      <w:r w:rsidRPr="00821420">
        <w:rPr>
          <w:rFonts w:ascii="Century Gothic" w:eastAsia="Times New Roman" w:hAnsi="Century Gothic" w:cstheme="majorBidi"/>
          <w:i/>
          <w:iCs/>
          <w:color w:val="000000" w:themeColor="text1"/>
          <w:sz w:val="24"/>
          <w:szCs w:val="24"/>
          <w:bdr w:val="none" w:sz="0" w:space="0" w:color="auto" w:frame="1"/>
        </w:rPr>
        <w:t>scachis</w:t>
      </w:r>
      <w:proofErr w:type="spellEnd"/>
      <w:r w:rsidRPr="00821420">
        <w:rPr>
          <w:rFonts w:ascii="Century Gothic" w:eastAsia="Times New Roman" w:hAnsi="Century Gothic" w:cstheme="majorBidi"/>
          <w:i/>
          <w:iCs/>
          <w:color w:val="000000" w:themeColor="text1"/>
          <w:sz w:val="24"/>
          <w:szCs w:val="24"/>
          <w:bdr w:val="none" w:sz="0" w:space="0" w:color="auto" w:frame="1"/>
        </w:rPr>
        <w:t> </w:t>
      </w:r>
      <w:r w:rsidRPr="00821420">
        <w:rPr>
          <w:rFonts w:ascii="Century Gothic" w:eastAsia="Times New Roman" w:hAnsi="Century Gothic" w:cstheme="majorBidi"/>
          <w:color w:val="000000" w:themeColor="text1"/>
          <w:sz w:val="24"/>
          <w:szCs w:val="24"/>
        </w:rPr>
        <w:t>(“Verses on chess”). A German-speaking Benedictine monk living in a monastery located in present-day Switzerland wrote </w:t>
      </w:r>
      <w:r w:rsidRPr="00821420">
        <w:rPr>
          <w:rFonts w:ascii="Century Gothic" w:eastAsia="Times New Roman" w:hAnsi="Century Gothic" w:cstheme="majorBidi"/>
          <w:i/>
          <w:iCs/>
          <w:color w:val="000000" w:themeColor="text1"/>
          <w:sz w:val="24"/>
          <w:szCs w:val="24"/>
          <w:bdr w:val="none" w:sz="0" w:space="0" w:color="auto" w:frame="1"/>
        </w:rPr>
        <w:t xml:space="preserve">Versus de </w:t>
      </w:r>
      <w:proofErr w:type="spellStart"/>
      <w:r w:rsidRPr="00821420">
        <w:rPr>
          <w:rFonts w:ascii="Century Gothic" w:eastAsia="Times New Roman" w:hAnsi="Century Gothic" w:cstheme="majorBidi"/>
          <w:i/>
          <w:iCs/>
          <w:color w:val="000000" w:themeColor="text1"/>
          <w:sz w:val="24"/>
          <w:szCs w:val="24"/>
          <w:bdr w:val="none" w:sz="0" w:space="0" w:color="auto" w:frame="1"/>
        </w:rPr>
        <w:t>scachis</w:t>
      </w:r>
      <w:proofErr w:type="spellEnd"/>
      <w:r w:rsidRPr="00821420">
        <w:rPr>
          <w:rFonts w:ascii="Century Gothic" w:eastAsia="Times New Roman" w:hAnsi="Century Gothic" w:cstheme="majorBidi"/>
          <w:color w:val="000000" w:themeColor="text1"/>
          <w:sz w:val="24"/>
          <w:szCs w:val="24"/>
        </w:rPr>
        <w:t> about 997. At least at that place and time, the queen had already replaced the counselor in chess. This is an important piece of evidence because it precedes the general Gynocentric culture at least for 200 years and that can be traced back to the 11</w:t>
      </w:r>
      <w:r w:rsidRPr="00821420">
        <w:rPr>
          <w:rFonts w:ascii="Century Gothic" w:eastAsia="Times New Roman" w:hAnsi="Century Gothic" w:cstheme="majorBidi"/>
          <w:color w:val="000000" w:themeColor="text1"/>
          <w:sz w:val="24"/>
          <w:szCs w:val="24"/>
          <w:vertAlign w:val="superscript"/>
        </w:rPr>
        <w:t>th</w:t>
      </w:r>
      <w:r w:rsidRPr="00821420">
        <w:rPr>
          <w:rFonts w:ascii="Century Gothic" w:eastAsia="Times New Roman" w:hAnsi="Century Gothic" w:cstheme="majorBidi"/>
          <w:color w:val="000000" w:themeColor="text1"/>
          <w:sz w:val="24"/>
          <w:szCs w:val="24"/>
        </w:rPr>
        <w:t xml:space="preserve"> to 12</w:t>
      </w:r>
      <w:r w:rsidRPr="00821420">
        <w:rPr>
          <w:rFonts w:ascii="Century Gothic" w:eastAsia="Times New Roman" w:hAnsi="Century Gothic" w:cstheme="majorBidi"/>
          <w:color w:val="000000" w:themeColor="text1"/>
          <w:sz w:val="24"/>
          <w:szCs w:val="24"/>
          <w:vertAlign w:val="superscript"/>
        </w:rPr>
        <w:t>th</w:t>
      </w:r>
      <w:r w:rsidRPr="00821420">
        <w:rPr>
          <w:rFonts w:ascii="Century Gothic" w:eastAsia="Times New Roman" w:hAnsi="Century Gothic" w:cstheme="majorBidi"/>
          <w:color w:val="000000" w:themeColor="text1"/>
          <w:sz w:val="24"/>
          <w:szCs w:val="24"/>
        </w:rPr>
        <w:t xml:space="preserve"> century. It can be considered as Proto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The queen’s movement then was only oblique:</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And the way for the queen is by reason easily revealed:</w:t>
      </w:r>
      <w:r w:rsidRPr="00821420">
        <w:rPr>
          <w:rFonts w:ascii="Century Gothic" w:eastAsia="Times New Roman" w:hAnsi="Century Gothic" w:cstheme="majorBidi"/>
          <w:i/>
          <w:iCs/>
          <w:color w:val="000000" w:themeColor="text1"/>
          <w:sz w:val="24"/>
          <w:szCs w:val="24"/>
        </w:rPr>
        <w:br/>
        <w:t>That diagonal course, the color {of squares traversed} shall be the same.</w:t>
      </w:r>
      <w:r w:rsidRPr="00821420">
        <w:rPr>
          <w:rFonts w:ascii="Century Gothic" w:eastAsia="Times New Roman" w:hAnsi="Century Gothic" w:cstheme="majorBidi"/>
          <w:i/>
          <w:iCs/>
          <w:color w:val="000000" w:themeColor="text1"/>
          <w:sz w:val="24"/>
          <w:szCs w:val="24"/>
        </w:rPr>
        <w:br/>
        <w:t xml:space="preserve">{At via </w:t>
      </w:r>
      <w:proofErr w:type="spellStart"/>
      <w:r w:rsidRPr="00821420">
        <w:rPr>
          <w:rFonts w:ascii="Century Gothic" w:eastAsia="Times New Roman" w:hAnsi="Century Gothic" w:cstheme="majorBidi"/>
          <w:i/>
          <w:iCs/>
          <w:color w:val="000000" w:themeColor="text1"/>
          <w:sz w:val="24"/>
          <w:szCs w:val="24"/>
        </w:rPr>
        <w:t>reginæ</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facili</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racione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patescit</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t xml:space="preserve">Obliquus cursus </w:t>
      </w:r>
      <w:proofErr w:type="spellStart"/>
      <w:r w:rsidRPr="00821420">
        <w:rPr>
          <w:rFonts w:ascii="Century Gothic" w:eastAsia="Times New Roman" w:hAnsi="Century Gothic" w:cstheme="majorBidi"/>
          <w:i/>
          <w:iCs/>
          <w:color w:val="000000" w:themeColor="text1"/>
          <w:sz w:val="24"/>
          <w:szCs w:val="24"/>
        </w:rPr>
        <w:t>huic</w:t>
      </w:r>
      <w:proofErr w:type="spellEnd"/>
      <w:r w:rsidRPr="00821420">
        <w:rPr>
          <w:rFonts w:ascii="Century Gothic" w:eastAsia="Times New Roman" w:hAnsi="Century Gothic" w:cstheme="majorBidi"/>
          <w:i/>
          <w:iCs/>
          <w:color w:val="000000" w:themeColor="text1"/>
          <w:sz w:val="24"/>
          <w:szCs w:val="24"/>
        </w:rPr>
        <w:t xml:space="preserve">, color </w:t>
      </w:r>
      <w:proofErr w:type="spellStart"/>
      <w:r w:rsidRPr="00821420">
        <w:rPr>
          <w:rFonts w:ascii="Century Gothic" w:eastAsia="Times New Roman" w:hAnsi="Century Gothic" w:cstheme="majorBidi"/>
          <w:i/>
          <w:iCs/>
          <w:color w:val="000000" w:themeColor="text1"/>
          <w:sz w:val="24"/>
          <w:szCs w:val="24"/>
        </w:rPr>
        <w:t>unus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erit</w:t>
      </w:r>
      <w:proofErr w:type="spellEnd"/>
      <w:r w:rsidRPr="00821420">
        <w:rPr>
          <w:rFonts w:ascii="Century Gothic" w:eastAsia="Times New Roman" w:hAnsi="Century Gothic" w:cstheme="majorBidi"/>
          <w:i/>
          <w:iCs/>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[2]</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Another Latin poem, </w:t>
      </w:r>
      <w:proofErr w:type="spellStart"/>
      <w:r w:rsidRPr="00821420">
        <w:rPr>
          <w:rFonts w:ascii="Century Gothic" w:eastAsia="Times New Roman" w:hAnsi="Century Gothic" w:cstheme="majorBidi"/>
          <w:i/>
          <w:iCs/>
          <w:color w:val="000000" w:themeColor="text1"/>
          <w:sz w:val="24"/>
          <w:szCs w:val="24"/>
          <w:bdr w:val="none" w:sz="0" w:space="0" w:color="auto" w:frame="1"/>
        </w:rPr>
        <w:t>Elegia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de </w:t>
      </w:r>
      <w:proofErr w:type="spellStart"/>
      <w:r w:rsidRPr="00821420">
        <w:rPr>
          <w:rFonts w:ascii="Century Gothic" w:eastAsia="Times New Roman" w:hAnsi="Century Gothic" w:cstheme="majorBidi"/>
          <w:i/>
          <w:iCs/>
          <w:color w:val="000000" w:themeColor="text1"/>
          <w:sz w:val="24"/>
          <w:szCs w:val="24"/>
          <w:bdr w:val="none" w:sz="0" w:space="0" w:color="auto" w:frame="1"/>
        </w:rPr>
        <w:t>ludo</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scachorum</w:t>
      </w:r>
      <w:proofErr w:type="spellEnd"/>
      <w:r w:rsidRPr="00821420">
        <w:rPr>
          <w:rFonts w:ascii="Century Gothic" w:eastAsia="Times New Roman" w:hAnsi="Century Gothic" w:cstheme="majorBidi"/>
          <w:color w:val="000000" w:themeColor="text1"/>
          <w:sz w:val="24"/>
          <w:szCs w:val="24"/>
        </w:rPr>
        <w:t> (“Elegy on the game of chess”), is attested from second half of the eleventh century. This poem suggests that the queen had become very powerful:</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And if ever he {a pawn} reaches the summit of the chessboard,</w:t>
      </w:r>
      <w:r w:rsidRPr="00821420">
        <w:rPr>
          <w:rFonts w:ascii="Century Gothic" w:eastAsia="Times New Roman" w:hAnsi="Century Gothic" w:cstheme="majorBidi"/>
          <w:i/>
          <w:iCs/>
          <w:color w:val="000000" w:themeColor="text1"/>
          <w:sz w:val="24"/>
          <w:szCs w:val="24"/>
        </w:rPr>
        <w:br/>
        <w:t>he snatches up the queen’s customary duties,</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Man made</w:t>
      </w:r>
      <w:proofErr w:type="spellEnd"/>
      <w:r w:rsidRPr="00821420">
        <w:rPr>
          <w:rFonts w:ascii="Century Gothic" w:eastAsia="Times New Roman" w:hAnsi="Century Gothic" w:cstheme="majorBidi"/>
          <w:i/>
          <w:iCs/>
          <w:color w:val="000000" w:themeColor="text1"/>
          <w:sz w:val="24"/>
          <w:szCs w:val="24"/>
        </w:rPr>
        <w:t xml:space="preserve"> woman, he as a fierce arbiter keeps close to the king,</w:t>
      </w:r>
      <w:r w:rsidRPr="00821420">
        <w:rPr>
          <w:rFonts w:ascii="Century Gothic" w:eastAsia="Times New Roman" w:hAnsi="Century Gothic" w:cstheme="majorBidi"/>
          <w:i/>
          <w:iCs/>
          <w:color w:val="000000" w:themeColor="text1"/>
          <w:sz w:val="24"/>
          <w:szCs w:val="24"/>
        </w:rPr>
        <w:br/>
        <w:t>Commands and rules, here seizes, there yields.</w:t>
      </w:r>
      <w:r w:rsidRPr="00821420">
        <w:rPr>
          <w:rFonts w:ascii="Century Gothic" w:eastAsia="Times New Roman" w:hAnsi="Century Gothic" w:cstheme="majorBidi"/>
          <w:i/>
          <w:iCs/>
          <w:color w:val="000000" w:themeColor="text1"/>
          <w:sz w:val="24"/>
          <w:szCs w:val="24"/>
        </w:rPr>
        <w:br/>
        <w:t xml:space="preserve">{Et </w:t>
      </w:r>
      <w:proofErr w:type="spellStart"/>
      <w:r w:rsidRPr="00821420">
        <w:rPr>
          <w:rFonts w:ascii="Century Gothic" w:eastAsia="Times New Roman" w:hAnsi="Century Gothic" w:cstheme="majorBidi"/>
          <w:i/>
          <w:iCs/>
          <w:color w:val="000000" w:themeColor="text1"/>
          <w:sz w:val="24"/>
          <w:szCs w:val="24"/>
        </w:rPr>
        <w:t>si</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quando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datur</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tabule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sibi</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tangere</w:t>
      </w:r>
      <w:proofErr w:type="spellEnd"/>
      <w:r w:rsidRPr="00821420">
        <w:rPr>
          <w:rFonts w:ascii="Century Gothic" w:eastAsia="Times New Roman" w:hAnsi="Century Gothic" w:cstheme="majorBidi"/>
          <w:i/>
          <w:iCs/>
          <w:color w:val="000000" w:themeColor="text1"/>
          <w:sz w:val="24"/>
          <w:szCs w:val="24"/>
        </w:rPr>
        <w:t xml:space="preserve"> summa,</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Regine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solitum</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preripit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officium</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Vir</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factus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mulier</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regi</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ferus</w:t>
      </w:r>
      <w:proofErr w:type="spellEnd"/>
      <w:r w:rsidRPr="00821420">
        <w:rPr>
          <w:rFonts w:ascii="Century Gothic" w:eastAsia="Times New Roman" w:hAnsi="Century Gothic" w:cstheme="majorBidi"/>
          <w:i/>
          <w:iCs/>
          <w:color w:val="000000" w:themeColor="text1"/>
          <w:sz w:val="24"/>
          <w:szCs w:val="24"/>
        </w:rPr>
        <w:t xml:space="preserve"> arbiter </w:t>
      </w:r>
      <w:proofErr w:type="spellStart"/>
      <w:r w:rsidRPr="00821420">
        <w:rPr>
          <w:rFonts w:ascii="Century Gothic" w:eastAsia="Times New Roman" w:hAnsi="Century Gothic" w:cstheme="majorBidi"/>
          <w:i/>
          <w:iCs/>
          <w:color w:val="000000" w:themeColor="text1"/>
          <w:sz w:val="24"/>
          <w:szCs w:val="24"/>
        </w:rPr>
        <w:t>heret</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Imperat</w:t>
      </w:r>
      <w:proofErr w:type="spellEnd"/>
      <w:r w:rsidRPr="00821420">
        <w:rPr>
          <w:rFonts w:ascii="Century Gothic" w:eastAsia="Times New Roman" w:hAnsi="Century Gothic" w:cstheme="majorBidi"/>
          <w:i/>
          <w:iCs/>
          <w:color w:val="000000" w:themeColor="text1"/>
          <w:sz w:val="24"/>
          <w:szCs w:val="24"/>
        </w:rPr>
        <w:t xml:space="preserve"> et </w:t>
      </w:r>
      <w:proofErr w:type="spellStart"/>
      <w:r w:rsidRPr="00821420">
        <w:rPr>
          <w:rFonts w:ascii="Century Gothic" w:eastAsia="Times New Roman" w:hAnsi="Century Gothic" w:cstheme="majorBidi"/>
          <w:i/>
          <w:iCs/>
          <w:color w:val="000000" w:themeColor="text1"/>
          <w:sz w:val="24"/>
          <w:szCs w:val="24"/>
        </w:rPr>
        <w:t>regnat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hinc</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capit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inde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labat</w:t>
      </w:r>
      <w:proofErr w:type="spellEnd"/>
      <w:r w:rsidRPr="00821420">
        <w:rPr>
          <w:rFonts w:ascii="Century Gothic" w:eastAsia="Times New Roman" w:hAnsi="Century Gothic" w:cstheme="majorBidi"/>
          <w:i/>
          <w:iCs/>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[3]</w:t>
      </w:r>
    </w:p>
    <w:p w:rsidR="00821420" w:rsidRPr="00821420" w:rsidRDefault="00821420" w:rsidP="00821420">
      <w:pPr>
        <w:shd w:val="clear" w:color="auto" w:fill="FFFFFF"/>
        <w:bidi w:val="0"/>
        <w:spacing w:after="404"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404"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This is again a quite remarkable piece of evidence as it reflects also the official cultural transition from Proto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xml:space="preserve"> (II) into the Gynocentric culture itself around the 11</w:t>
      </w:r>
      <w:r w:rsidRPr="00821420">
        <w:rPr>
          <w:rFonts w:ascii="Century Gothic" w:eastAsia="Times New Roman" w:hAnsi="Century Gothic" w:cstheme="majorBidi"/>
          <w:color w:val="000000" w:themeColor="text1"/>
          <w:sz w:val="24"/>
          <w:szCs w:val="24"/>
          <w:vertAlign w:val="superscript"/>
        </w:rPr>
        <w:t>th</w:t>
      </w:r>
      <w:r w:rsidRPr="00821420">
        <w:rPr>
          <w:rFonts w:ascii="Century Gothic" w:eastAsia="Times New Roman" w:hAnsi="Century Gothic" w:cstheme="majorBidi"/>
          <w:color w:val="000000" w:themeColor="text1"/>
          <w:sz w:val="24"/>
          <w:szCs w:val="24"/>
        </w:rPr>
        <w:t xml:space="preserve"> and 12</w:t>
      </w:r>
      <w:r w:rsidRPr="00821420">
        <w:rPr>
          <w:rFonts w:ascii="Century Gothic" w:eastAsia="Times New Roman" w:hAnsi="Century Gothic" w:cstheme="majorBidi"/>
          <w:color w:val="000000" w:themeColor="text1"/>
          <w:sz w:val="24"/>
          <w:szCs w:val="24"/>
          <w:vertAlign w:val="superscript"/>
        </w:rPr>
        <w:t>th</w:t>
      </w:r>
      <w:r w:rsidRPr="00821420">
        <w:rPr>
          <w:rFonts w:ascii="Century Gothic" w:eastAsia="Times New Roman" w:hAnsi="Century Gothic" w:cstheme="majorBidi"/>
          <w:color w:val="000000" w:themeColor="text1"/>
          <w:sz w:val="24"/>
          <w:szCs w:val="24"/>
        </w:rPr>
        <w:t xml:space="preserve"> century which has begun with the reign of Queen Eleanor from Aquitaine and her courts of love. Thus the changes in chess reflect also cultural changes in the transition of power from men to women and the gender imbalance that has been created under the construction of medieval hegemony of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The poem above indicates the preeminent value of the queen:</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The king by himself remains uncaptured, his spouse taken away</w:t>
      </w:r>
      <w:r w:rsidRPr="00821420">
        <w:rPr>
          <w:rFonts w:ascii="Century Gothic" w:eastAsia="Times New Roman" w:hAnsi="Century Gothic" w:cstheme="majorBidi"/>
          <w:i/>
          <w:iCs/>
          <w:color w:val="000000" w:themeColor="text1"/>
          <w:sz w:val="24"/>
          <w:szCs w:val="24"/>
        </w:rPr>
        <w:br/>
        <w:t>His spouse taken away, nothing has value on the chessboard.</w:t>
      </w:r>
      <w:r w:rsidRPr="00821420">
        <w:rPr>
          <w:rFonts w:ascii="Century Gothic" w:eastAsia="Times New Roman" w:hAnsi="Century Gothic" w:cstheme="majorBidi"/>
          <w:i/>
          <w:iCs/>
          <w:color w:val="000000" w:themeColor="text1"/>
          <w:sz w:val="24"/>
          <w:szCs w:val="24"/>
        </w:rPr>
        <w:br/>
        <w:t xml:space="preserve">{Rex </w:t>
      </w:r>
      <w:proofErr w:type="spellStart"/>
      <w:r w:rsidRPr="00821420">
        <w:rPr>
          <w:rFonts w:ascii="Century Gothic" w:eastAsia="Times New Roman" w:hAnsi="Century Gothic" w:cstheme="majorBidi"/>
          <w:i/>
          <w:iCs/>
          <w:color w:val="000000" w:themeColor="text1"/>
          <w:sz w:val="24"/>
          <w:szCs w:val="24"/>
        </w:rPr>
        <w:t>manet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incaptus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subtracta</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coniuge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solus</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Coniuge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subtracta</w:t>
      </w:r>
      <w:proofErr w:type="spellEnd"/>
      <w:r w:rsidRPr="00821420">
        <w:rPr>
          <w:rFonts w:ascii="Century Gothic" w:eastAsia="Times New Roman" w:hAnsi="Century Gothic" w:cstheme="majorBidi"/>
          <w:i/>
          <w:iCs/>
          <w:color w:val="000000" w:themeColor="text1"/>
          <w:sz w:val="24"/>
          <w:szCs w:val="24"/>
        </w:rPr>
        <w:t xml:space="preserve">, nil </w:t>
      </w:r>
      <w:proofErr w:type="spellStart"/>
      <w:r w:rsidRPr="00821420">
        <w:rPr>
          <w:rFonts w:ascii="Century Gothic" w:eastAsia="Times New Roman" w:hAnsi="Century Gothic" w:cstheme="majorBidi"/>
          <w:i/>
          <w:iCs/>
          <w:color w:val="000000" w:themeColor="text1"/>
          <w:sz w:val="24"/>
          <w:szCs w:val="24"/>
        </w:rPr>
        <w:t>ualet</w:t>
      </w:r>
      <w:proofErr w:type="spellEnd"/>
      <w:r w:rsidRPr="00821420">
        <w:rPr>
          <w:rFonts w:ascii="Century Gothic" w:eastAsia="Times New Roman" w:hAnsi="Century Gothic" w:cstheme="majorBidi"/>
          <w:i/>
          <w:iCs/>
          <w:color w:val="000000" w:themeColor="text1"/>
          <w:sz w:val="24"/>
          <w:szCs w:val="24"/>
        </w:rPr>
        <w:t xml:space="preserve"> in tabula.} </w:t>
      </w:r>
      <w:r w:rsidRPr="00821420">
        <w:rPr>
          <w:rFonts w:ascii="Century Gothic" w:eastAsia="Times New Roman" w:hAnsi="Century Gothic" w:cstheme="majorBidi"/>
          <w:color w:val="000000" w:themeColor="text1"/>
          <w:sz w:val="24"/>
          <w:szCs w:val="24"/>
          <w:bdr w:val="none" w:sz="0" w:space="0" w:color="auto" w:frame="1"/>
        </w:rPr>
        <w:t>[4]</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The description as being dependent on his spouse and having no value without her reflects the medieval devaluation of men and their subordination to women. It is also inherent to the chivalric principles, ideas and concepts as the </w:t>
      </w:r>
      <w:proofErr w:type="spellStart"/>
      <w:r w:rsidRPr="00821420">
        <w:rPr>
          <w:rFonts w:ascii="Century Gothic" w:eastAsia="Times New Roman" w:hAnsi="Century Gothic" w:cstheme="majorBidi"/>
          <w:color w:val="000000" w:themeColor="text1"/>
          <w:sz w:val="24"/>
          <w:szCs w:val="24"/>
        </w:rPr>
        <w:t>beaty</w:t>
      </w:r>
      <w:proofErr w:type="spellEnd"/>
      <w:r w:rsidRPr="00821420">
        <w:rPr>
          <w:rFonts w:ascii="Century Gothic" w:eastAsia="Times New Roman" w:hAnsi="Century Gothic" w:cstheme="majorBidi"/>
          <w:color w:val="000000" w:themeColor="text1"/>
          <w:sz w:val="24"/>
          <w:szCs w:val="24"/>
        </w:rPr>
        <w:t xml:space="preserve"> and the beast, and in particular it is in line with many of the ideas as expressed in Ulrich's "servitude to women". Additionally, men in medieval Europe were socially constructed as </w:t>
      </w:r>
      <w:r w:rsidRPr="00821420">
        <w:rPr>
          <w:rFonts w:ascii="Century Gothic" w:eastAsia="Times New Roman" w:hAnsi="Century Gothic" w:cstheme="majorBidi"/>
          <w:color w:val="000000" w:themeColor="text1"/>
          <w:sz w:val="24"/>
          <w:szCs w:val="24"/>
          <w:bdr w:val="none" w:sz="0" w:space="0" w:color="auto" w:frame="1"/>
        </w:rPr>
        <w:t>persons who fight and die on behalf of women</w:t>
      </w:r>
      <w:r w:rsidRPr="00821420">
        <w:rPr>
          <w:rFonts w:ascii="Century Gothic" w:eastAsia="Times New Roman" w:hAnsi="Century Gothic" w:cstheme="majorBidi"/>
          <w:color w:val="000000" w:themeColor="text1"/>
          <w:sz w:val="24"/>
          <w:szCs w:val="24"/>
        </w:rPr>
        <w:t>. Not only this dynamic is evident on the European board of chess but as we can see it has long existed before the sixteenth century, when rules of chess changed to give the queen more capabilities to fight on behalf of her king, which also stands in accordance with modern research proving that European queens waged more wars than their male counterparts:</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Other </w:t>
      </w:r>
      <w:proofErr w:type="spellStart"/>
      <w:r w:rsidRPr="00821420">
        <w:rPr>
          <w:rFonts w:ascii="Century Gothic" w:eastAsia="Times New Roman" w:hAnsi="Century Gothic" w:cstheme="majorBidi"/>
          <w:color w:val="000000" w:themeColor="text1"/>
          <w:sz w:val="24"/>
          <w:szCs w:val="24"/>
          <w:bdr w:val="none" w:sz="0" w:space="0" w:color="auto" w:frame="1"/>
        </w:rPr>
        <w:t>ferses</w:t>
      </w:r>
      <w:proofErr w:type="spellEnd"/>
      <w:r w:rsidRPr="00821420">
        <w:rPr>
          <w:rFonts w:ascii="Century Gothic" w:eastAsia="Times New Roman" w:hAnsi="Century Gothic" w:cstheme="majorBidi"/>
          <w:i/>
          <w:iCs/>
          <w:color w:val="000000" w:themeColor="text1"/>
          <w:sz w:val="24"/>
          <w:szCs w:val="24"/>
        </w:rPr>
        <w:t> {queen-type pieces} move but one square,</w:t>
      </w:r>
      <w:r w:rsidRPr="00821420">
        <w:rPr>
          <w:rFonts w:ascii="Century Gothic" w:eastAsia="Times New Roman" w:hAnsi="Century Gothic" w:cstheme="majorBidi"/>
          <w:i/>
          <w:iCs/>
          <w:color w:val="000000" w:themeColor="text1"/>
          <w:sz w:val="24"/>
          <w:szCs w:val="24"/>
        </w:rPr>
        <w:br/>
        <w:t>But this one invades so quickly and sharply</w:t>
      </w:r>
      <w:r w:rsidRPr="00821420">
        <w:rPr>
          <w:rFonts w:ascii="Century Gothic" w:eastAsia="Times New Roman" w:hAnsi="Century Gothic" w:cstheme="majorBidi"/>
          <w:i/>
          <w:iCs/>
          <w:color w:val="000000" w:themeColor="text1"/>
          <w:sz w:val="24"/>
          <w:szCs w:val="24"/>
        </w:rPr>
        <w:br/>
        <w:t>That before the devil {opposing king} has taken any of hers,</w:t>
      </w:r>
      <w:r w:rsidRPr="00821420">
        <w:rPr>
          <w:rFonts w:ascii="Century Gothic" w:eastAsia="Times New Roman" w:hAnsi="Century Gothic" w:cstheme="majorBidi"/>
          <w:i/>
          <w:iCs/>
          <w:color w:val="000000" w:themeColor="text1"/>
          <w:sz w:val="24"/>
          <w:szCs w:val="24"/>
        </w:rPr>
        <w:br/>
        <w:t>She has him so tied up and so worried that</w:t>
      </w:r>
      <w:r w:rsidRPr="00821420">
        <w:rPr>
          <w:rFonts w:ascii="Century Gothic" w:eastAsia="Times New Roman" w:hAnsi="Century Gothic" w:cstheme="majorBidi"/>
          <w:i/>
          <w:iCs/>
          <w:color w:val="000000" w:themeColor="text1"/>
          <w:sz w:val="24"/>
          <w:szCs w:val="24"/>
        </w:rPr>
        <w:br/>
        <w:t>He doesn’t know where he should move.</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mates him in straight lines;</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mates him at an angle {or, in the corner}</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takes away his bad-mouthing;</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takes away his prey;</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always torments him;</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always goads him;</w:t>
      </w:r>
      <w:r w:rsidRPr="00821420">
        <w:rPr>
          <w:rFonts w:ascii="Century Gothic" w:eastAsia="Times New Roman" w:hAnsi="Century Gothic" w:cstheme="majorBidi"/>
          <w:i/>
          <w:iCs/>
          <w:color w:val="000000" w:themeColor="text1"/>
          <w:sz w:val="24"/>
          <w:szCs w:val="24"/>
        </w:rPr>
        <w:br/>
        <w:t>This </w:t>
      </w:r>
      <w:proofErr w:type="spellStart"/>
      <w:r w:rsidRPr="00821420">
        <w:rPr>
          <w:rFonts w:ascii="Century Gothic" w:eastAsia="Times New Roman" w:hAnsi="Century Gothic" w:cstheme="majorBidi"/>
          <w:color w:val="000000" w:themeColor="text1"/>
          <w:sz w:val="24"/>
          <w:szCs w:val="24"/>
          <w:bdr w:val="none" w:sz="0" w:space="0" w:color="auto" w:frame="1"/>
        </w:rPr>
        <w:t>fers</w:t>
      </w:r>
      <w:proofErr w:type="spellEnd"/>
      <w:r w:rsidRPr="00821420">
        <w:rPr>
          <w:rFonts w:ascii="Century Gothic" w:eastAsia="Times New Roman" w:hAnsi="Century Gothic" w:cstheme="majorBidi"/>
          <w:i/>
          <w:iCs/>
          <w:color w:val="000000" w:themeColor="text1"/>
          <w:sz w:val="24"/>
          <w:szCs w:val="24"/>
        </w:rPr>
        <w:t> from square to square</w:t>
      </w:r>
      <w:r w:rsidRPr="00821420">
        <w:rPr>
          <w:rFonts w:ascii="Century Gothic" w:eastAsia="Times New Roman" w:hAnsi="Century Gothic" w:cstheme="majorBidi"/>
          <w:i/>
          <w:iCs/>
          <w:color w:val="000000" w:themeColor="text1"/>
          <w:sz w:val="24"/>
          <w:szCs w:val="24"/>
        </w:rPr>
        <w:br/>
      </w:r>
      <w:r w:rsidRPr="00821420">
        <w:rPr>
          <w:rFonts w:ascii="Century Gothic" w:eastAsia="Times New Roman" w:hAnsi="Century Gothic" w:cstheme="majorBidi"/>
          <w:i/>
          <w:iCs/>
          <w:color w:val="000000" w:themeColor="text1"/>
          <w:sz w:val="24"/>
          <w:szCs w:val="24"/>
        </w:rPr>
        <w:lastRenderedPageBreak/>
        <w:t>By superior strength drives him out.</w:t>
      </w:r>
      <w:r w:rsidRPr="00821420">
        <w:rPr>
          <w:rFonts w:ascii="Century Gothic" w:eastAsia="Times New Roman" w:hAnsi="Century Gothic" w:cstheme="majorBidi"/>
          <w:i/>
          <w:iCs/>
          <w:color w:val="000000" w:themeColor="text1"/>
          <w:sz w:val="24"/>
          <w:szCs w:val="24"/>
        </w:rPr>
        <w:br/>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w:t>
      </w:r>
      <w:proofErr w:type="spellStart"/>
      <w:r w:rsidRPr="00821420">
        <w:rPr>
          <w:rFonts w:ascii="Century Gothic" w:eastAsia="Times New Roman" w:hAnsi="Century Gothic" w:cstheme="majorBidi"/>
          <w:i/>
          <w:iCs/>
          <w:color w:val="000000" w:themeColor="text1"/>
          <w:sz w:val="24"/>
          <w:szCs w:val="24"/>
        </w:rPr>
        <w:t>Autres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fierces</w:t>
      </w:r>
      <w:proofErr w:type="spellEnd"/>
      <w:r w:rsidRPr="00821420">
        <w:rPr>
          <w:rFonts w:ascii="Century Gothic" w:eastAsia="Times New Roman" w:hAnsi="Century Gothic" w:cstheme="majorBidi"/>
          <w:i/>
          <w:iCs/>
          <w:color w:val="000000" w:themeColor="text1"/>
          <w:sz w:val="24"/>
          <w:szCs w:val="24"/>
        </w:rPr>
        <w:t xml:space="preserve"> ne </w:t>
      </w:r>
      <w:proofErr w:type="spellStart"/>
      <w:r w:rsidRPr="00821420">
        <w:rPr>
          <w:rFonts w:ascii="Century Gothic" w:eastAsia="Times New Roman" w:hAnsi="Century Gothic" w:cstheme="majorBidi"/>
          <w:i/>
          <w:iCs/>
          <w:color w:val="000000" w:themeColor="text1"/>
          <w:sz w:val="24"/>
          <w:szCs w:val="24"/>
        </w:rPr>
        <w:t>vont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qu’un</w:t>
      </w:r>
      <w:proofErr w:type="spellEnd"/>
      <w:r w:rsidRPr="00821420">
        <w:rPr>
          <w:rFonts w:ascii="Century Gothic" w:eastAsia="Times New Roman" w:hAnsi="Century Gothic" w:cstheme="majorBidi"/>
          <w:i/>
          <w:iCs/>
          <w:color w:val="000000" w:themeColor="text1"/>
          <w:sz w:val="24"/>
          <w:szCs w:val="24"/>
        </w:rPr>
        <w:t xml:space="preserve"> point,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Mais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cort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si</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tost</w:t>
      </w:r>
      <w:proofErr w:type="spellEnd"/>
      <w:r w:rsidRPr="00821420">
        <w:rPr>
          <w:rFonts w:ascii="Century Gothic" w:eastAsia="Times New Roman" w:hAnsi="Century Gothic" w:cstheme="majorBidi"/>
          <w:i/>
          <w:iCs/>
          <w:color w:val="000000" w:themeColor="text1"/>
          <w:sz w:val="24"/>
          <w:szCs w:val="24"/>
        </w:rPr>
        <w:t xml:space="preserve"> et point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Qu’ainc</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qu’anemis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ait</w:t>
      </w:r>
      <w:proofErr w:type="spellEnd"/>
      <w:r w:rsidRPr="00821420">
        <w:rPr>
          <w:rFonts w:ascii="Century Gothic" w:eastAsia="Times New Roman" w:hAnsi="Century Gothic" w:cstheme="majorBidi"/>
          <w:i/>
          <w:iCs/>
          <w:color w:val="000000" w:themeColor="text1"/>
          <w:sz w:val="24"/>
          <w:szCs w:val="24"/>
        </w:rPr>
        <w:t xml:space="preserve"> del </w:t>
      </w:r>
      <w:proofErr w:type="spellStart"/>
      <w:r w:rsidRPr="00821420">
        <w:rPr>
          <w:rFonts w:ascii="Century Gothic" w:eastAsia="Times New Roman" w:hAnsi="Century Gothic" w:cstheme="majorBidi"/>
          <w:i/>
          <w:iCs/>
          <w:color w:val="000000" w:themeColor="text1"/>
          <w:sz w:val="24"/>
          <w:szCs w:val="24"/>
        </w:rPr>
        <w:t>sien</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pris</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L’a</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lacié</w:t>
      </w:r>
      <w:proofErr w:type="spellEnd"/>
      <w:r w:rsidRPr="00821420">
        <w:rPr>
          <w:rFonts w:ascii="Century Gothic" w:eastAsia="Times New Roman" w:hAnsi="Century Gothic" w:cstheme="majorBidi"/>
          <w:i/>
          <w:iCs/>
          <w:color w:val="000000" w:themeColor="text1"/>
          <w:sz w:val="24"/>
          <w:szCs w:val="24"/>
        </w:rPr>
        <w:t xml:space="preserve"> et </w:t>
      </w:r>
      <w:proofErr w:type="spellStart"/>
      <w:r w:rsidRPr="00821420">
        <w:rPr>
          <w:rFonts w:ascii="Century Gothic" w:eastAsia="Times New Roman" w:hAnsi="Century Gothic" w:cstheme="majorBidi"/>
          <w:i/>
          <w:iCs/>
          <w:color w:val="000000" w:themeColor="text1"/>
          <w:sz w:val="24"/>
          <w:szCs w:val="24"/>
        </w:rPr>
        <w:t>si</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souspris</w:t>
      </w:r>
      <w:proofErr w:type="spellEnd"/>
      <w:r w:rsidRPr="00821420">
        <w:rPr>
          <w:rFonts w:ascii="Century Gothic" w:eastAsia="Times New Roman" w:hAnsi="Century Gothic" w:cstheme="majorBidi"/>
          <w:i/>
          <w:iCs/>
          <w:color w:val="000000" w:themeColor="text1"/>
          <w:sz w:val="24"/>
          <w:szCs w:val="24"/>
        </w:rPr>
        <w:br/>
        <w:t xml:space="preserve">Ne </w:t>
      </w:r>
      <w:proofErr w:type="spellStart"/>
      <w:r w:rsidRPr="00821420">
        <w:rPr>
          <w:rFonts w:ascii="Century Gothic" w:eastAsia="Times New Roman" w:hAnsi="Century Gothic" w:cstheme="majorBidi"/>
          <w:i/>
          <w:iCs/>
          <w:color w:val="000000" w:themeColor="text1"/>
          <w:sz w:val="24"/>
          <w:szCs w:val="24"/>
        </w:rPr>
        <w:t>seit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quel</w:t>
      </w:r>
      <w:proofErr w:type="spellEnd"/>
      <w:r w:rsidRPr="00821420">
        <w:rPr>
          <w:rFonts w:ascii="Century Gothic" w:eastAsia="Times New Roman" w:hAnsi="Century Gothic" w:cstheme="majorBidi"/>
          <w:i/>
          <w:iCs/>
          <w:color w:val="000000" w:themeColor="text1"/>
          <w:sz w:val="24"/>
          <w:szCs w:val="24"/>
        </w:rPr>
        <w:t xml:space="preserve"> part </w:t>
      </w:r>
      <w:proofErr w:type="spellStart"/>
      <w:r w:rsidRPr="00821420">
        <w:rPr>
          <w:rFonts w:ascii="Century Gothic" w:eastAsia="Times New Roman" w:hAnsi="Century Gothic" w:cstheme="majorBidi"/>
          <w:i/>
          <w:iCs/>
          <w:color w:val="000000" w:themeColor="text1"/>
          <w:sz w:val="24"/>
          <w:szCs w:val="24"/>
        </w:rPr>
        <w:t>traire</w:t>
      </w:r>
      <w:proofErr w:type="spellEnd"/>
      <w:r w:rsidRPr="00821420">
        <w:rPr>
          <w:rFonts w:ascii="Century Gothic" w:eastAsia="Times New Roman" w:hAnsi="Century Gothic" w:cstheme="majorBidi"/>
          <w:i/>
          <w:iCs/>
          <w:color w:val="000000" w:themeColor="text1"/>
          <w:sz w:val="24"/>
          <w:szCs w:val="24"/>
        </w:rPr>
        <w:t xml:space="preserve"> se </w:t>
      </w:r>
      <w:proofErr w:type="spellStart"/>
      <w:r w:rsidRPr="00821420">
        <w:rPr>
          <w:rFonts w:ascii="Century Gothic" w:eastAsia="Times New Roman" w:hAnsi="Century Gothic" w:cstheme="majorBidi"/>
          <w:i/>
          <w:iCs/>
          <w:color w:val="000000" w:themeColor="text1"/>
          <w:sz w:val="24"/>
          <w:szCs w:val="24"/>
        </w:rPr>
        <w:t>doie</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le mate </w:t>
      </w:r>
      <w:proofErr w:type="spellStart"/>
      <w:r w:rsidRPr="00821420">
        <w:rPr>
          <w:rFonts w:ascii="Century Gothic" w:eastAsia="Times New Roman" w:hAnsi="Century Gothic" w:cstheme="majorBidi"/>
          <w:i/>
          <w:iCs/>
          <w:color w:val="000000" w:themeColor="text1"/>
          <w:sz w:val="24"/>
          <w:szCs w:val="24"/>
        </w:rPr>
        <w:t>en</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roie</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la mate </w:t>
      </w:r>
      <w:proofErr w:type="spellStart"/>
      <w:r w:rsidRPr="00821420">
        <w:rPr>
          <w:rFonts w:ascii="Century Gothic" w:eastAsia="Times New Roman" w:hAnsi="Century Gothic" w:cstheme="majorBidi"/>
          <w:i/>
          <w:iCs/>
          <w:color w:val="000000" w:themeColor="text1"/>
          <w:sz w:val="24"/>
          <w:szCs w:val="24"/>
        </w:rPr>
        <w:t>en</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l’angle</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li </w:t>
      </w:r>
      <w:proofErr w:type="spellStart"/>
      <w:r w:rsidRPr="00821420">
        <w:rPr>
          <w:rFonts w:ascii="Century Gothic" w:eastAsia="Times New Roman" w:hAnsi="Century Gothic" w:cstheme="majorBidi"/>
          <w:i/>
          <w:iCs/>
          <w:color w:val="000000" w:themeColor="text1"/>
          <w:sz w:val="24"/>
          <w:szCs w:val="24"/>
        </w:rPr>
        <w:t>tolt</w:t>
      </w:r>
      <w:proofErr w:type="spellEnd"/>
      <w:r w:rsidRPr="00821420">
        <w:rPr>
          <w:rFonts w:ascii="Century Gothic" w:eastAsia="Times New Roman" w:hAnsi="Century Gothic" w:cstheme="majorBidi"/>
          <w:i/>
          <w:iCs/>
          <w:color w:val="000000" w:themeColor="text1"/>
          <w:sz w:val="24"/>
          <w:szCs w:val="24"/>
        </w:rPr>
        <w:t xml:space="preserve"> la jangle,</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li </w:t>
      </w:r>
      <w:proofErr w:type="spellStart"/>
      <w:r w:rsidRPr="00821420">
        <w:rPr>
          <w:rFonts w:ascii="Century Gothic" w:eastAsia="Times New Roman" w:hAnsi="Century Gothic" w:cstheme="majorBidi"/>
          <w:i/>
          <w:iCs/>
          <w:color w:val="000000" w:themeColor="text1"/>
          <w:sz w:val="24"/>
          <w:szCs w:val="24"/>
        </w:rPr>
        <w:t>totl</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sa</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proie</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w:t>
      </w:r>
      <w:proofErr w:type="spellStart"/>
      <w:r w:rsidRPr="00821420">
        <w:rPr>
          <w:rFonts w:ascii="Century Gothic" w:eastAsia="Times New Roman" w:hAnsi="Century Gothic" w:cstheme="majorBidi"/>
          <w:i/>
          <w:iCs/>
          <w:color w:val="000000" w:themeColor="text1"/>
          <w:sz w:val="24"/>
          <w:szCs w:val="24"/>
        </w:rPr>
        <w:t>toz</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jors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l’aspoie</w:t>
      </w:r>
      <w:proofErr w:type="spellEnd"/>
      <w:r w:rsidRPr="00821420">
        <w:rPr>
          <w:rFonts w:ascii="Century Gothic" w:eastAsia="Times New Roman" w:hAnsi="Century Gothic" w:cstheme="majorBidi"/>
          <w:i/>
          <w:iCs/>
          <w:color w:val="000000" w:themeColor="text1"/>
          <w:sz w:val="24"/>
          <w:szCs w:val="24"/>
        </w:rPr>
        <w: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w:t>
      </w:r>
      <w:proofErr w:type="spellStart"/>
      <w:r w:rsidRPr="00821420">
        <w:rPr>
          <w:rFonts w:ascii="Century Gothic" w:eastAsia="Times New Roman" w:hAnsi="Century Gothic" w:cstheme="majorBidi"/>
          <w:i/>
          <w:iCs/>
          <w:color w:val="000000" w:themeColor="text1"/>
          <w:sz w:val="24"/>
          <w:szCs w:val="24"/>
        </w:rPr>
        <w:t>toz</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jors</w:t>
      </w:r>
      <w:proofErr w:type="spellEnd"/>
      <w:r w:rsidRPr="00821420">
        <w:rPr>
          <w:rFonts w:ascii="Century Gothic" w:eastAsia="Times New Roman" w:hAnsi="Century Gothic" w:cstheme="majorBidi"/>
          <w:i/>
          <w:iCs/>
          <w:color w:val="000000" w:themeColor="text1"/>
          <w:sz w:val="24"/>
          <w:szCs w:val="24"/>
        </w:rPr>
        <w:t xml:space="preserve"> le point,</w:t>
      </w:r>
      <w:r w:rsidRPr="00821420">
        <w:rPr>
          <w:rFonts w:ascii="Century Gothic" w:eastAsia="Times New Roman" w:hAnsi="Century Gothic" w:cstheme="majorBidi"/>
          <w:i/>
          <w:iCs/>
          <w:color w:val="000000" w:themeColor="text1"/>
          <w:sz w:val="24"/>
          <w:szCs w:val="24"/>
        </w:rPr>
        <w:br/>
      </w:r>
      <w:proofErr w:type="spellStart"/>
      <w:r w:rsidRPr="00821420">
        <w:rPr>
          <w:rFonts w:ascii="Century Gothic" w:eastAsia="Times New Roman" w:hAnsi="Century Gothic" w:cstheme="majorBidi"/>
          <w:i/>
          <w:iCs/>
          <w:color w:val="000000" w:themeColor="text1"/>
          <w:sz w:val="24"/>
          <w:szCs w:val="24"/>
        </w:rPr>
        <w:t>Ceste</w:t>
      </w:r>
      <w:proofErr w:type="spellEnd"/>
      <w:r w:rsidRPr="00821420">
        <w:rPr>
          <w:rFonts w:ascii="Century Gothic" w:eastAsia="Times New Roman" w:hAnsi="Century Gothic" w:cstheme="majorBidi"/>
          <w:i/>
          <w:iCs/>
          <w:color w:val="000000" w:themeColor="text1"/>
          <w:sz w:val="24"/>
          <w:szCs w:val="24"/>
        </w:rPr>
        <w:t xml:space="preserve"> fierce de point </w:t>
      </w:r>
      <w:proofErr w:type="spellStart"/>
      <w:r w:rsidRPr="00821420">
        <w:rPr>
          <w:rFonts w:ascii="Century Gothic" w:eastAsia="Times New Roman" w:hAnsi="Century Gothic" w:cstheme="majorBidi"/>
          <w:i/>
          <w:iCs/>
          <w:color w:val="000000" w:themeColor="text1"/>
          <w:sz w:val="24"/>
          <w:szCs w:val="24"/>
        </w:rPr>
        <w:t>en</w:t>
      </w:r>
      <w:proofErr w:type="spellEnd"/>
      <w:r w:rsidRPr="00821420">
        <w:rPr>
          <w:rFonts w:ascii="Century Gothic" w:eastAsia="Times New Roman" w:hAnsi="Century Gothic" w:cstheme="majorBidi"/>
          <w:i/>
          <w:iCs/>
          <w:color w:val="000000" w:themeColor="text1"/>
          <w:sz w:val="24"/>
          <w:szCs w:val="24"/>
        </w:rPr>
        <w:t xml:space="preserve"> point,</w:t>
      </w:r>
      <w:r w:rsidRPr="00821420">
        <w:rPr>
          <w:rFonts w:ascii="Century Gothic" w:eastAsia="Times New Roman" w:hAnsi="Century Gothic" w:cstheme="majorBidi"/>
          <w:i/>
          <w:iCs/>
          <w:color w:val="000000" w:themeColor="text1"/>
          <w:sz w:val="24"/>
          <w:szCs w:val="24"/>
        </w:rPr>
        <w:br/>
        <w:t xml:space="preserve">Par fine force le </w:t>
      </w:r>
      <w:proofErr w:type="spellStart"/>
      <w:r w:rsidRPr="00821420">
        <w:rPr>
          <w:rFonts w:ascii="Century Gothic" w:eastAsia="Times New Roman" w:hAnsi="Century Gothic" w:cstheme="majorBidi"/>
          <w:i/>
          <w:iCs/>
          <w:color w:val="000000" w:themeColor="text1"/>
          <w:sz w:val="24"/>
          <w:szCs w:val="24"/>
        </w:rPr>
        <w:t>dechace</w:t>
      </w:r>
      <w:proofErr w:type="spellEnd"/>
      <w:r w:rsidRPr="00821420">
        <w:rPr>
          <w:rFonts w:ascii="Century Gothic" w:eastAsia="Times New Roman" w:hAnsi="Century Gothic" w:cstheme="majorBidi"/>
          <w:i/>
          <w:iCs/>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[5]</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Another detailed description of chess preserved in the late-thirteenth-century </w:t>
      </w:r>
      <w:proofErr w:type="spellStart"/>
      <w:r w:rsidRPr="00821420">
        <w:rPr>
          <w:rFonts w:ascii="Century Gothic" w:eastAsia="Times New Roman" w:hAnsi="Century Gothic" w:cstheme="majorBidi"/>
          <w:i/>
          <w:iCs/>
          <w:color w:val="000000" w:themeColor="text1"/>
          <w:sz w:val="24"/>
          <w:szCs w:val="24"/>
          <w:bdr w:val="none" w:sz="0" w:space="0" w:color="auto" w:frame="1"/>
        </w:rPr>
        <w:t>Gesta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Romanorum</w:t>
      </w:r>
      <w:proofErr w:type="spellEnd"/>
      <w:r w:rsidRPr="00821420">
        <w:rPr>
          <w:rFonts w:ascii="Century Gothic" w:eastAsia="Times New Roman" w:hAnsi="Century Gothic" w:cstheme="majorBidi"/>
          <w:color w:val="000000" w:themeColor="text1"/>
          <w:sz w:val="24"/>
          <w:szCs w:val="24"/>
        </w:rPr>
        <w:t> indicates that the queen had the power to move both to squares of different colors and diagonally to squares of the same color. Enumerating chess pieces from one (rook) to six (king), the text describes the queen’s movement:</w:t>
      </w: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The fifth, who in that {game} played and called chess, is the queen. Her move is from white to black, and she is placed next to the king. When she leaves the king, he is captured. When she has moved from her own black square, where she was first placed, she cannot move, except from one square to {another} square, and this diagonally, whether she go forward or return, whether she captures, or is {threatened with being} captured.</w:t>
      </w:r>
      <w:r w:rsidRPr="00821420">
        <w:rPr>
          <w:rFonts w:ascii="Century Gothic" w:eastAsia="Times New Roman" w:hAnsi="Century Gothic" w:cstheme="majorBidi"/>
          <w:i/>
          <w:iCs/>
          <w:color w:val="000000" w:themeColor="text1"/>
          <w:sz w:val="24"/>
          <w:szCs w:val="24"/>
        </w:rPr>
        <w:br/>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 xml:space="preserve">{Quintus, qui in </w:t>
      </w:r>
      <w:proofErr w:type="spellStart"/>
      <w:r w:rsidRPr="00821420">
        <w:rPr>
          <w:rFonts w:ascii="Century Gothic" w:eastAsia="Times New Roman" w:hAnsi="Century Gothic" w:cstheme="majorBidi"/>
          <w:i/>
          <w:iCs/>
          <w:color w:val="000000" w:themeColor="text1"/>
          <w:sz w:val="24"/>
          <w:szCs w:val="24"/>
        </w:rPr>
        <w:t>isto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scacario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ludit</w:t>
      </w:r>
      <w:proofErr w:type="spellEnd"/>
      <w:r w:rsidRPr="00821420">
        <w:rPr>
          <w:rFonts w:ascii="Century Gothic" w:eastAsia="Times New Roman" w:hAnsi="Century Gothic" w:cstheme="majorBidi"/>
          <w:i/>
          <w:iCs/>
          <w:color w:val="000000" w:themeColor="text1"/>
          <w:sz w:val="24"/>
          <w:szCs w:val="24"/>
        </w:rPr>
        <w:t xml:space="preserve"> et </w:t>
      </w:r>
      <w:proofErr w:type="spellStart"/>
      <w:r w:rsidRPr="00821420">
        <w:rPr>
          <w:rFonts w:ascii="Century Gothic" w:eastAsia="Times New Roman" w:hAnsi="Century Gothic" w:cstheme="majorBidi"/>
          <w:i/>
          <w:iCs/>
          <w:color w:val="000000" w:themeColor="text1"/>
          <w:sz w:val="24"/>
          <w:szCs w:val="24"/>
        </w:rPr>
        <w:t>nominatur</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est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regina</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cujus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progressus</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est</w:t>
      </w:r>
      <w:proofErr w:type="spellEnd"/>
      <w:r w:rsidRPr="00821420">
        <w:rPr>
          <w:rFonts w:ascii="Century Gothic" w:eastAsia="Times New Roman" w:hAnsi="Century Gothic" w:cstheme="majorBidi"/>
          <w:i/>
          <w:iCs/>
          <w:color w:val="000000" w:themeColor="text1"/>
          <w:sz w:val="24"/>
          <w:szCs w:val="24"/>
        </w:rPr>
        <w:t xml:space="preserve"> de </w:t>
      </w:r>
      <w:proofErr w:type="spellStart"/>
      <w:r w:rsidRPr="00821420">
        <w:rPr>
          <w:rFonts w:ascii="Century Gothic" w:eastAsia="Times New Roman" w:hAnsi="Century Gothic" w:cstheme="majorBidi"/>
          <w:i/>
          <w:iCs/>
          <w:color w:val="000000" w:themeColor="text1"/>
          <w:sz w:val="24"/>
          <w:szCs w:val="24"/>
        </w:rPr>
        <w:t>albo</w:t>
      </w:r>
      <w:proofErr w:type="spellEnd"/>
      <w:r w:rsidRPr="00821420">
        <w:rPr>
          <w:rFonts w:ascii="Century Gothic" w:eastAsia="Times New Roman" w:hAnsi="Century Gothic" w:cstheme="majorBidi"/>
          <w:i/>
          <w:iCs/>
          <w:color w:val="000000" w:themeColor="text1"/>
          <w:sz w:val="24"/>
          <w:szCs w:val="24"/>
        </w:rPr>
        <w:t xml:space="preserve"> in </w:t>
      </w:r>
      <w:proofErr w:type="spellStart"/>
      <w:r w:rsidRPr="00821420">
        <w:rPr>
          <w:rFonts w:ascii="Century Gothic" w:eastAsia="Times New Roman" w:hAnsi="Century Gothic" w:cstheme="majorBidi"/>
          <w:i/>
          <w:iCs/>
          <w:color w:val="000000" w:themeColor="text1"/>
          <w:sz w:val="24"/>
          <w:szCs w:val="24"/>
        </w:rPr>
        <w:t>nigrum</w:t>
      </w:r>
      <w:proofErr w:type="spellEnd"/>
      <w:r w:rsidRPr="00821420">
        <w:rPr>
          <w:rFonts w:ascii="Century Gothic" w:eastAsia="Times New Roman" w:hAnsi="Century Gothic" w:cstheme="majorBidi"/>
          <w:i/>
          <w:iCs/>
          <w:color w:val="000000" w:themeColor="text1"/>
          <w:sz w:val="24"/>
          <w:szCs w:val="24"/>
        </w:rPr>
        <w:t xml:space="preserve">, et </w:t>
      </w:r>
      <w:proofErr w:type="spellStart"/>
      <w:r w:rsidRPr="00821420">
        <w:rPr>
          <w:rFonts w:ascii="Century Gothic" w:eastAsia="Times New Roman" w:hAnsi="Century Gothic" w:cstheme="majorBidi"/>
          <w:i/>
          <w:iCs/>
          <w:color w:val="000000" w:themeColor="text1"/>
          <w:sz w:val="24"/>
          <w:szCs w:val="24"/>
        </w:rPr>
        <w:t>ponitur</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juxta</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regem</w:t>
      </w:r>
      <w:proofErr w:type="spellEnd"/>
      <w:r w:rsidRPr="00821420">
        <w:rPr>
          <w:rFonts w:ascii="Century Gothic" w:eastAsia="Times New Roman" w:hAnsi="Century Gothic" w:cstheme="majorBidi"/>
          <w:i/>
          <w:iCs/>
          <w:color w:val="000000" w:themeColor="text1"/>
          <w:sz w:val="24"/>
          <w:szCs w:val="24"/>
        </w:rPr>
        <w:t xml:space="preserve">; et </w:t>
      </w:r>
      <w:proofErr w:type="spellStart"/>
      <w:r w:rsidRPr="00821420">
        <w:rPr>
          <w:rFonts w:ascii="Century Gothic" w:eastAsia="Times New Roman" w:hAnsi="Century Gothic" w:cstheme="majorBidi"/>
          <w:i/>
          <w:iCs/>
          <w:color w:val="000000" w:themeColor="text1"/>
          <w:sz w:val="24"/>
          <w:szCs w:val="24"/>
        </w:rPr>
        <w:t>quando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recedit</w:t>
      </w:r>
      <w:proofErr w:type="spellEnd"/>
      <w:r w:rsidRPr="00821420">
        <w:rPr>
          <w:rFonts w:ascii="Century Gothic" w:eastAsia="Times New Roman" w:hAnsi="Century Gothic" w:cstheme="majorBidi"/>
          <w:i/>
          <w:iCs/>
          <w:color w:val="000000" w:themeColor="text1"/>
          <w:sz w:val="24"/>
          <w:szCs w:val="24"/>
        </w:rPr>
        <w:t xml:space="preserve"> a </w:t>
      </w:r>
      <w:proofErr w:type="spellStart"/>
      <w:r w:rsidRPr="00821420">
        <w:rPr>
          <w:rFonts w:ascii="Century Gothic" w:eastAsia="Times New Roman" w:hAnsi="Century Gothic" w:cstheme="majorBidi"/>
          <w:i/>
          <w:iCs/>
          <w:color w:val="000000" w:themeColor="text1"/>
          <w:sz w:val="24"/>
          <w:szCs w:val="24"/>
        </w:rPr>
        <w:t>rege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capitur</w:t>
      </w:r>
      <w:proofErr w:type="spellEnd"/>
      <w:r w:rsidRPr="00821420">
        <w:rPr>
          <w:rFonts w:ascii="Century Gothic" w:eastAsia="Times New Roman" w:hAnsi="Century Gothic" w:cstheme="majorBidi"/>
          <w:i/>
          <w:iCs/>
          <w:color w:val="000000" w:themeColor="text1"/>
          <w:sz w:val="24"/>
          <w:szCs w:val="24"/>
        </w:rPr>
        <w:t xml:space="preserve">. Que cum </w:t>
      </w:r>
      <w:proofErr w:type="spellStart"/>
      <w:r w:rsidRPr="00821420">
        <w:rPr>
          <w:rFonts w:ascii="Century Gothic" w:eastAsia="Times New Roman" w:hAnsi="Century Gothic" w:cstheme="majorBidi"/>
          <w:i/>
          <w:iCs/>
          <w:color w:val="000000" w:themeColor="text1"/>
          <w:sz w:val="24"/>
          <w:szCs w:val="24"/>
        </w:rPr>
        <w:t>mota</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fuerit</w:t>
      </w:r>
      <w:proofErr w:type="spellEnd"/>
      <w:r w:rsidRPr="00821420">
        <w:rPr>
          <w:rFonts w:ascii="Century Gothic" w:eastAsia="Times New Roman" w:hAnsi="Century Gothic" w:cstheme="majorBidi"/>
          <w:i/>
          <w:iCs/>
          <w:color w:val="000000" w:themeColor="text1"/>
          <w:sz w:val="24"/>
          <w:szCs w:val="24"/>
        </w:rPr>
        <w:t xml:space="preserve"> de </w:t>
      </w:r>
      <w:proofErr w:type="spellStart"/>
      <w:r w:rsidRPr="00821420">
        <w:rPr>
          <w:rFonts w:ascii="Century Gothic" w:eastAsia="Times New Roman" w:hAnsi="Century Gothic" w:cstheme="majorBidi"/>
          <w:i/>
          <w:iCs/>
          <w:color w:val="000000" w:themeColor="text1"/>
          <w:sz w:val="24"/>
          <w:szCs w:val="24"/>
        </w:rPr>
        <w:t>proprio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quadro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nigro</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ubi</w:t>
      </w:r>
      <w:proofErr w:type="spellEnd"/>
      <w:r w:rsidRPr="00821420">
        <w:rPr>
          <w:rFonts w:ascii="Century Gothic" w:eastAsia="Times New Roman" w:hAnsi="Century Gothic" w:cstheme="majorBidi"/>
          <w:i/>
          <w:iCs/>
          <w:color w:val="000000" w:themeColor="text1"/>
          <w:sz w:val="24"/>
          <w:szCs w:val="24"/>
        </w:rPr>
        <w:t xml:space="preserve"> primo </w:t>
      </w:r>
      <w:proofErr w:type="spellStart"/>
      <w:r w:rsidRPr="00821420">
        <w:rPr>
          <w:rFonts w:ascii="Century Gothic" w:eastAsia="Times New Roman" w:hAnsi="Century Gothic" w:cstheme="majorBidi"/>
          <w:i/>
          <w:iCs/>
          <w:color w:val="000000" w:themeColor="text1"/>
          <w:sz w:val="24"/>
          <w:szCs w:val="24"/>
        </w:rPr>
        <w:t>fuit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locata</w:t>
      </w:r>
      <w:proofErr w:type="spellEnd"/>
      <w:r w:rsidRPr="00821420">
        <w:rPr>
          <w:rFonts w:ascii="Century Gothic" w:eastAsia="Times New Roman" w:hAnsi="Century Gothic" w:cstheme="majorBidi"/>
          <w:i/>
          <w:iCs/>
          <w:color w:val="000000" w:themeColor="text1"/>
          <w:sz w:val="24"/>
          <w:szCs w:val="24"/>
        </w:rPr>
        <w:t xml:space="preserve">, non </w:t>
      </w:r>
      <w:proofErr w:type="spellStart"/>
      <w:r w:rsidRPr="00821420">
        <w:rPr>
          <w:rFonts w:ascii="Century Gothic" w:eastAsia="Times New Roman" w:hAnsi="Century Gothic" w:cstheme="majorBidi"/>
          <w:i/>
          <w:iCs/>
          <w:color w:val="000000" w:themeColor="text1"/>
          <w:sz w:val="24"/>
          <w:szCs w:val="24"/>
        </w:rPr>
        <w:t>potest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procedere</w:t>
      </w:r>
      <w:proofErr w:type="spellEnd"/>
      <w:r w:rsidRPr="00821420">
        <w:rPr>
          <w:rFonts w:ascii="Century Gothic" w:eastAsia="Times New Roman" w:hAnsi="Century Gothic" w:cstheme="majorBidi"/>
          <w:i/>
          <w:iCs/>
          <w:color w:val="000000" w:themeColor="text1"/>
          <w:sz w:val="24"/>
          <w:szCs w:val="24"/>
        </w:rPr>
        <w:t xml:space="preserve">, nisi a </w:t>
      </w:r>
      <w:proofErr w:type="spellStart"/>
      <w:r w:rsidRPr="00821420">
        <w:rPr>
          <w:rFonts w:ascii="Century Gothic" w:eastAsia="Times New Roman" w:hAnsi="Century Gothic" w:cstheme="majorBidi"/>
          <w:i/>
          <w:iCs/>
          <w:color w:val="000000" w:themeColor="text1"/>
          <w:sz w:val="24"/>
          <w:szCs w:val="24"/>
        </w:rPr>
        <w:t>quadro</w:t>
      </w:r>
      <w:proofErr w:type="spellEnd"/>
      <w:r w:rsidRPr="00821420">
        <w:rPr>
          <w:rFonts w:ascii="Century Gothic" w:eastAsia="Times New Roman" w:hAnsi="Century Gothic" w:cstheme="majorBidi"/>
          <w:i/>
          <w:iCs/>
          <w:color w:val="000000" w:themeColor="text1"/>
          <w:sz w:val="24"/>
          <w:szCs w:val="24"/>
        </w:rPr>
        <w:t xml:space="preserve"> in </w:t>
      </w:r>
      <w:proofErr w:type="spellStart"/>
      <w:r w:rsidRPr="00821420">
        <w:rPr>
          <w:rFonts w:ascii="Century Gothic" w:eastAsia="Times New Roman" w:hAnsi="Century Gothic" w:cstheme="majorBidi"/>
          <w:i/>
          <w:iCs/>
          <w:color w:val="000000" w:themeColor="text1"/>
          <w:sz w:val="24"/>
          <w:szCs w:val="24"/>
        </w:rPr>
        <w:t>quadrum</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unum</w:t>
      </w:r>
      <w:proofErr w:type="spellEnd"/>
      <w:r w:rsidRPr="00821420">
        <w:rPr>
          <w:rFonts w:ascii="Century Gothic" w:eastAsia="Times New Roman" w:hAnsi="Century Gothic" w:cstheme="majorBidi"/>
          <w:i/>
          <w:iCs/>
          <w:color w:val="000000" w:themeColor="text1"/>
          <w:sz w:val="24"/>
          <w:szCs w:val="24"/>
        </w:rPr>
        <w:t xml:space="preserve">, et hoc </w:t>
      </w:r>
      <w:proofErr w:type="spellStart"/>
      <w:r w:rsidRPr="00821420">
        <w:rPr>
          <w:rFonts w:ascii="Century Gothic" w:eastAsia="Times New Roman" w:hAnsi="Century Gothic" w:cstheme="majorBidi"/>
          <w:i/>
          <w:iCs/>
          <w:color w:val="000000" w:themeColor="text1"/>
          <w:sz w:val="24"/>
          <w:szCs w:val="24"/>
        </w:rPr>
        <w:t>angulariter</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sive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procedat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sive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retrocedat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sive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capiat</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sive</w:t>
      </w:r>
      <w:proofErr w:type="spellEnd"/>
      <w:r w:rsidRPr="00821420">
        <w:rPr>
          <w:rFonts w:ascii="Century Gothic" w:eastAsia="Times New Roman" w:hAnsi="Century Gothic" w:cstheme="majorBidi"/>
          <w:i/>
          <w:iCs/>
          <w:color w:val="000000" w:themeColor="text1"/>
          <w:sz w:val="24"/>
          <w:szCs w:val="24"/>
        </w:rPr>
        <w:t xml:space="preserve"> </w:t>
      </w:r>
      <w:proofErr w:type="spellStart"/>
      <w:r w:rsidRPr="00821420">
        <w:rPr>
          <w:rFonts w:ascii="Century Gothic" w:eastAsia="Times New Roman" w:hAnsi="Century Gothic" w:cstheme="majorBidi"/>
          <w:i/>
          <w:iCs/>
          <w:color w:val="000000" w:themeColor="text1"/>
          <w:sz w:val="24"/>
          <w:szCs w:val="24"/>
        </w:rPr>
        <w:t>capiatur</w:t>
      </w:r>
      <w:proofErr w:type="spellEnd"/>
      <w:r w:rsidRPr="00821420">
        <w:rPr>
          <w:rFonts w:ascii="Century Gothic" w:eastAsia="Times New Roman" w:hAnsi="Century Gothic" w:cstheme="majorBidi"/>
          <w:i/>
          <w:iCs/>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[6]</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lastRenderedPageBreak/>
        <w:t>The leading authority on the history of chess called the </w:t>
      </w:r>
      <w:proofErr w:type="spellStart"/>
      <w:r w:rsidRPr="00821420">
        <w:rPr>
          <w:rFonts w:ascii="Century Gothic" w:eastAsia="Times New Roman" w:hAnsi="Century Gothic" w:cstheme="majorBidi"/>
          <w:i/>
          <w:iCs/>
          <w:color w:val="000000" w:themeColor="text1"/>
          <w:sz w:val="24"/>
          <w:szCs w:val="24"/>
          <w:bdr w:val="none" w:sz="0" w:space="0" w:color="auto" w:frame="1"/>
        </w:rPr>
        <w:t>Gesta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Romanorum</w:t>
      </w:r>
      <w:r w:rsidRPr="00821420">
        <w:rPr>
          <w:rFonts w:ascii="Century Gothic" w:eastAsia="Times New Roman" w:hAnsi="Century Gothic" w:cstheme="majorBidi"/>
          <w:color w:val="000000" w:themeColor="text1"/>
          <w:sz w:val="24"/>
          <w:szCs w:val="24"/>
        </w:rPr>
        <w:t>’s</w:t>
      </w:r>
      <w:proofErr w:type="spellEnd"/>
      <w:r w:rsidRPr="00821420">
        <w:rPr>
          <w:rFonts w:ascii="Century Gothic" w:eastAsia="Times New Roman" w:hAnsi="Century Gothic" w:cstheme="majorBidi"/>
          <w:color w:val="000000" w:themeColor="text1"/>
          <w:sz w:val="24"/>
          <w:szCs w:val="24"/>
        </w:rPr>
        <w:t xml:space="preserve"> account of chess “a hopeless muddle” and declared “the carelessness of the compiler, who was clearly incompetent to write anything exact on chess.”[7] The </w:t>
      </w:r>
      <w:proofErr w:type="spellStart"/>
      <w:r w:rsidRPr="00821420">
        <w:rPr>
          <w:rFonts w:ascii="Century Gothic" w:eastAsia="Times New Roman" w:hAnsi="Century Gothic" w:cstheme="majorBidi"/>
          <w:i/>
          <w:iCs/>
          <w:color w:val="000000" w:themeColor="text1"/>
          <w:sz w:val="24"/>
          <w:szCs w:val="24"/>
          <w:bdr w:val="none" w:sz="0" w:space="0" w:color="auto" w:frame="1"/>
        </w:rPr>
        <w:t>Gesta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Romanorum</w:t>
      </w:r>
      <w:r w:rsidRPr="00821420">
        <w:rPr>
          <w:rFonts w:ascii="Century Gothic" w:eastAsia="Times New Roman" w:hAnsi="Century Gothic" w:cstheme="majorBidi"/>
          <w:color w:val="000000" w:themeColor="text1"/>
          <w:sz w:val="24"/>
          <w:szCs w:val="24"/>
        </w:rPr>
        <w:t>’s</w:t>
      </w:r>
      <w:proofErr w:type="spellEnd"/>
      <w:r w:rsidRPr="00821420">
        <w:rPr>
          <w:rFonts w:ascii="Century Gothic" w:eastAsia="Times New Roman" w:hAnsi="Century Gothic" w:cstheme="majorBidi"/>
          <w:color w:val="000000" w:themeColor="text1"/>
          <w:sz w:val="24"/>
          <w:szCs w:val="24"/>
        </w:rPr>
        <w:t xml:space="preserve"> account of chess was meant to be morally important and impressively expressed. In describing the king without the queen and the actions of the queen, </w:t>
      </w:r>
      <w:proofErr w:type="spellStart"/>
      <w:r w:rsidRPr="00821420">
        <w:rPr>
          <w:rFonts w:ascii="Century Gothic" w:eastAsia="Times New Roman" w:hAnsi="Century Gothic" w:cstheme="majorBidi"/>
          <w:i/>
          <w:iCs/>
          <w:color w:val="000000" w:themeColor="text1"/>
          <w:sz w:val="24"/>
          <w:szCs w:val="24"/>
          <w:bdr w:val="none" w:sz="0" w:space="0" w:color="auto" w:frame="1"/>
        </w:rPr>
        <w:t>Gesta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Romanorum</w:t>
      </w:r>
      <w:proofErr w:type="spellEnd"/>
      <w:r w:rsidRPr="00821420">
        <w:rPr>
          <w:rFonts w:ascii="Century Gothic" w:eastAsia="Times New Roman" w:hAnsi="Century Gothic" w:cstheme="majorBidi"/>
          <w:color w:val="000000" w:themeColor="text1"/>
          <w:sz w:val="24"/>
          <w:szCs w:val="24"/>
        </w:rPr>
        <w:t> described a relatively powerful queen with echoes of antitheses from the earlier chess poem </w:t>
      </w:r>
      <w:proofErr w:type="spellStart"/>
      <w:r w:rsidRPr="00821420">
        <w:rPr>
          <w:rFonts w:ascii="Century Gothic" w:eastAsia="Times New Roman" w:hAnsi="Century Gothic" w:cstheme="majorBidi"/>
          <w:i/>
          <w:iCs/>
          <w:color w:val="000000" w:themeColor="text1"/>
          <w:sz w:val="24"/>
          <w:szCs w:val="24"/>
          <w:bdr w:val="none" w:sz="0" w:space="0" w:color="auto" w:frame="1"/>
        </w:rPr>
        <w:t>Elegia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de </w:t>
      </w:r>
      <w:proofErr w:type="spellStart"/>
      <w:r w:rsidRPr="00821420">
        <w:rPr>
          <w:rFonts w:ascii="Century Gothic" w:eastAsia="Times New Roman" w:hAnsi="Century Gothic" w:cstheme="majorBidi"/>
          <w:i/>
          <w:iCs/>
          <w:color w:val="000000" w:themeColor="text1"/>
          <w:sz w:val="24"/>
          <w:szCs w:val="24"/>
          <w:bdr w:val="none" w:sz="0" w:space="0" w:color="auto" w:frame="1"/>
        </w:rPr>
        <w:t>ludo</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scachorum</w:t>
      </w:r>
      <w:proofErr w:type="spellEnd"/>
      <w:r w:rsidRPr="00821420">
        <w:rPr>
          <w:rFonts w:ascii="Century Gothic" w:eastAsia="Times New Roman" w:hAnsi="Century Gothic" w:cstheme="majorBidi"/>
          <w:color w:val="000000" w:themeColor="text1"/>
          <w:sz w:val="24"/>
          <w:szCs w:val="24"/>
        </w:rPr>
        <w:t>.[8] </w:t>
      </w:r>
      <w:proofErr w:type="spellStart"/>
      <w:r w:rsidRPr="00821420">
        <w:rPr>
          <w:rFonts w:ascii="Century Gothic" w:eastAsia="Times New Roman" w:hAnsi="Century Gothic" w:cstheme="majorBidi"/>
          <w:i/>
          <w:iCs/>
          <w:color w:val="000000" w:themeColor="text1"/>
          <w:sz w:val="24"/>
          <w:szCs w:val="24"/>
          <w:bdr w:val="none" w:sz="0" w:space="0" w:color="auto" w:frame="1"/>
        </w:rPr>
        <w:t>Gesta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Romanorum</w:t>
      </w:r>
      <w:proofErr w:type="spellEnd"/>
      <w:r w:rsidRPr="00821420">
        <w:rPr>
          <w:rFonts w:ascii="Century Gothic" w:eastAsia="Times New Roman" w:hAnsi="Century Gothic" w:cstheme="majorBidi"/>
          <w:color w:val="000000" w:themeColor="text1"/>
          <w:sz w:val="24"/>
          <w:szCs w:val="24"/>
        </w:rPr>
        <w:t> was widely disseminated in Europe. The chess queen across Europe for centuries prior to the late fifteenth apparently had movement capabilities and importance lacking in the </w:t>
      </w:r>
      <w:proofErr w:type="spellStart"/>
      <w:r w:rsidRPr="00821420">
        <w:rPr>
          <w:rFonts w:ascii="Century Gothic" w:eastAsia="Times New Roman" w:hAnsi="Century Gothic" w:cstheme="majorBidi"/>
          <w:i/>
          <w:iCs/>
          <w:color w:val="000000" w:themeColor="text1"/>
          <w:sz w:val="24"/>
          <w:szCs w:val="24"/>
          <w:bdr w:val="none" w:sz="0" w:space="0" w:color="auto" w:frame="1"/>
        </w:rPr>
        <w:t>fers</w:t>
      </w:r>
      <w:proofErr w:type="spellEnd"/>
      <w:r w:rsidRPr="00821420">
        <w:rPr>
          <w:rFonts w:ascii="Century Gothic" w:eastAsia="Times New Roman" w:hAnsi="Century Gothic" w:cstheme="majorBidi"/>
          <w:color w:val="000000" w:themeColor="text1"/>
          <w:sz w:val="24"/>
          <w:szCs w:val="24"/>
        </w:rPr>
        <w:t> that she displaced.[9]</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By the mid-sixteenth century, the chess queen throughout Europe had the movement possibilities we know today. Apparently beginning in Spain and Italy in the last decades of the fifteenth century, the queen gained the power to move horizontally, vertically, or diagonally as far as open space allowed or capturing a piece required. These movement possibilities, which define the chess queen today, make her by far the most powerful piece on the chessboard. Within a half-century, the queen had such power in chess throughout Europe. This new version of chess was called names that highlight the queen: in Spanish, </w:t>
      </w:r>
      <w:proofErr w:type="spellStart"/>
      <w:r w:rsidRPr="00821420">
        <w:rPr>
          <w:rFonts w:ascii="Century Gothic" w:eastAsia="Times New Roman" w:hAnsi="Century Gothic" w:cstheme="majorBidi"/>
          <w:i/>
          <w:iCs/>
          <w:color w:val="000000" w:themeColor="text1"/>
          <w:sz w:val="24"/>
          <w:szCs w:val="24"/>
          <w:bdr w:val="none" w:sz="0" w:space="0" w:color="auto" w:frame="1"/>
        </w:rPr>
        <w:t>axedrez</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dela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dama</w:t>
      </w:r>
      <w:proofErr w:type="spellEnd"/>
      <w:r w:rsidRPr="00821420">
        <w:rPr>
          <w:rFonts w:ascii="Century Gothic" w:eastAsia="Times New Roman" w:hAnsi="Century Gothic" w:cstheme="majorBidi"/>
          <w:color w:val="000000" w:themeColor="text1"/>
          <w:sz w:val="24"/>
          <w:szCs w:val="24"/>
        </w:rPr>
        <w:t> (“chess of the lady”); in Italian, </w:t>
      </w:r>
      <w:proofErr w:type="spellStart"/>
      <w:r w:rsidRPr="00821420">
        <w:rPr>
          <w:rFonts w:ascii="Century Gothic" w:eastAsia="Times New Roman" w:hAnsi="Century Gothic" w:cstheme="majorBidi"/>
          <w:i/>
          <w:iCs/>
          <w:color w:val="000000" w:themeColor="text1"/>
          <w:sz w:val="24"/>
          <w:szCs w:val="24"/>
          <w:bdr w:val="none" w:sz="0" w:space="0" w:color="auto" w:frame="1"/>
        </w:rPr>
        <w:t>scacchi</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de la donna</w:t>
      </w:r>
      <w:r w:rsidRPr="00821420">
        <w:rPr>
          <w:rFonts w:ascii="Century Gothic" w:eastAsia="Times New Roman" w:hAnsi="Century Gothic" w:cstheme="majorBidi"/>
          <w:color w:val="000000" w:themeColor="text1"/>
          <w:sz w:val="24"/>
          <w:szCs w:val="24"/>
        </w:rPr>
        <w:t> (“chess of the lady”) and </w:t>
      </w:r>
      <w:proofErr w:type="spellStart"/>
      <w:r w:rsidRPr="00821420">
        <w:rPr>
          <w:rFonts w:ascii="Century Gothic" w:eastAsia="Times New Roman" w:hAnsi="Century Gothic" w:cstheme="majorBidi"/>
          <w:i/>
          <w:iCs/>
          <w:color w:val="000000" w:themeColor="text1"/>
          <w:sz w:val="24"/>
          <w:szCs w:val="24"/>
          <w:bdr w:val="none" w:sz="0" w:space="0" w:color="auto" w:frame="1"/>
        </w:rPr>
        <w:t>scacchi</w:t>
      </w:r>
      <w:proofErr w:type="spellEnd"/>
      <w:r w:rsidRPr="00821420">
        <w:rPr>
          <w:rFonts w:ascii="Century Gothic" w:eastAsia="Times New Roman" w:hAnsi="Century Gothic" w:cstheme="majorBidi"/>
          <w:i/>
          <w:iCs/>
          <w:color w:val="000000" w:themeColor="text1"/>
          <w:sz w:val="24"/>
          <w:szCs w:val="24"/>
          <w:bdr w:val="none" w:sz="0" w:space="0" w:color="auto" w:frame="1"/>
        </w:rPr>
        <w:t> </w:t>
      </w:r>
      <w:proofErr w:type="spellStart"/>
      <w:r w:rsidRPr="00821420">
        <w:rPr>
          <w:rFonts w:ascii="Century Gothic" w:eastAsia="Times New Roman" w:hAnsi="Century Gothic" w:cstheme="majorBidi"/>
          <w:i/>
          <w:iCs/>
          <w:color w:val="000000" w:themeColor="text1"/>
          <w:sz w:val="24"/>
          <w:szCs w:val="24"/>
          <w:bdr w:val="none" w:sz="0" w:space="0" w:color="auto" w:frame="1"/>
        </w:rPr>
        <w:t>alla</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rabiosa</w:t>
      </w:r>
      <w:proofErr w:type="spellEnd"/>
      <w:r w:rsidRPr="00821420">
        <w:rPr>
          <w:rFonts w:ascii="Century Gothic" w:eastAsia="Times New Roman" w:hAnsi="Century Gothic" w:cstheme="majorBidi"/>
          <w:color w:val="000000" w:themeColor="text1"/>
          <w:sz w:val="24"/>
          <w:szCs w:val="24"/>
        </w:rPr>
        <w:t> (“madwoman’s chess”); in French, </w:t>
      </w:r>
      <w:proofErr w:type="spellStart"/>
      <w:r w:rsidRPr="00821420">
        <w:rPr>
          <w:rFonts w:ascii="Century Gothic" w:eastAsia="Times New Roman" w:hAnsi="Century Gothic" w:cstheme="majorBidi"/>
          <w:i/>
          <w:iCs/>
          <w:color w:val="000000" w:themeColor="text1"/>
          <w:sz w:val="24"/>
          <w:szCs w:val="24"/>
          <w:bdr w:val="none" w:sz="0" w:space="0" w:color="auto" w:frame="1"/>
        </w:rPr>
        <w:t>eschés</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de la dame</w:t>
      </w:r>
      <w:r w:rsidRPr="00821420">
        <w:rPr>
          <w:rFonts w:ascii="Century Gothic" w:eastAsia="Times New Roman" w:hAnsi="Century Gothic" w:cstheme="majorBidi"/>
          <w:color w:val="000000" w:themeColor="text1"/>
          <w:sz w:val="24"/>
          <w:szCs w:val="24"/>
        </w:rPr>
        <w:t> (“chess of the lady”) and </w:t>
      </w:r>
      <w:proofErr w:type="spellStart"/>
      <w:r w:rsidRPr="00821420">
        <w:rPr>
          <w:rFonts w:ascii="Century Gothic" w:eastAsia="Times New Roman" w:hAnsi="Century Gothic" w:cstheme="majorBidi"/>
          <w:i/>
          <w:iCs/>
          <w:color w:val="000000" w:themeColor="text1"/>
          <w:sz w:val="24"/>
          <w:szCs w:val="24"/>
          <w:bdr w:val="none" w:sz="0" w:space="0" w:color="auto" w:frame="1"/>
        </w:rPr>
        <w:t>eschés</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de la dame </w:t>
      </w:r>
      <w:proofErr w:type="spellStart"/>
      <w:r w:rsidRPr="00821420">
        <w:rPr>
          <w:rFonts w:ascii="Century Gothic" w:eastAsia="Times New Roman" w:hAnsi="Century Gothic" w:cstheme="majorBidi"/>
          <w:i/>
          <w:iCs/>
          <w:color w:val="000000" w:themeColor="text1"/>
          <w:sz w:val="24"/>
          <w:szCs w:val="24"/>
          <w:bdr w:val="none" w:sz="0" w:space="0" w:color="auto" w:frame="1"/>
        </w:rPr>
        <w:t>enragée</w:t>
      </w:r>
      <w:proofErr w:type="spellEnd"/>
      <w:r w:rsidRPr="00821420">
        <w:rPr>
          <w:rFonts w:ascii="Century Gothic" w:eastAsia="Times New Roman" w:hAnsi="Century Gothic" w:cstheme="majorBidi"/>
          <w:color w:val="000000" w:themeColor="text1"/>
          <w:sz w:val="24"/>
          <w:szCs w:val="24"/>
        </w:rPr>
        <w:t xml:space="preserve"> (“chess of the enraged lady”).[10] The epithets “madwoman” and “enraged” hint at diffuse fear under intensified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w:t>
      </w: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color w:val="000000" w:themeColor="text1"/>
          <w:sz w:val="24"/>
          <w:szCs w:val="24"/>
        </w:rPr>
        <w:t>Gratien</w:t>
      </w:r>
      <w:proofErr w:type="spellEnd"/>
      <w:r w:rsidRPr="00821420">
        <w:rPr>
          <w:rFonts w:ascii="Century Gothic" w:eastAsia="Times New Roman" w:hAnsi="Century Gothic" w:cstheme="majorBidi"/>
          <w:color w:val="000000" w:themeColor="text1"/>
          <w:sz w:val="24"/>
          <w:szCs w:val="24"/>
        </w:rPr>
        <w:t xml:space="preserve">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de </w:t>
      </w:r>
      <w:proofErr w:type="spellStart"/>
      <w:r w:rsidRPr="00821420">
        <w:rPr>
          <w:rFonts w:ascii="Century Gothic" w:eastAsia="Times New Roman" w:hAnsi="Century Gothic" w:cstheme="majorBidi"/>
          <w:color w:val="000000" w:themeColor="text1"/>
          <w:sz w:val="24"/>
          <w:szCs w:val="24"/>
        </w:rPr>
        <w:t>Drusac</w:t>
      </w:r>
      <w:proofErr w:type="spellEnd"/>
      <w:r w:rsidRPr="00821420">
        <w:rPr>
          <w:rFonts w:ascii="Century Gothic" w:eastAsia="Times New Roman" w:hAnsi="Century Gothic" w:cstheme="majorBidi"/>
          <w:color w:val="000000" w:themeColor="text1"/>
          <w:sz w:val="24"/>
          <w:szCs w:val="24"/>
        </w:rPr>
        <w:t xml:space="preserve"> </w:t>
      </w:r>
      <w:proofErr w:type="spellStart"/>
      <w:r w:rsidRPr="00821420">
        <w:rPr>
          <w:rFonts w:ascii="Century Gothic" w:eastAsia="Times New Roman" w:hAnsi="Century Gothic" w:cstheme="majorBidi"/>
          <w:color w:val="000000" w:themeColor="text1"/>
          <w:sz w:val="24"/>
          <w:szCs w:val="24"/>
        </w:rPr>
        <w:t>transgressively</w:t>
      </w:r>
      <w:proofErr w:type="spellEnd"/>
      <w:r w:rsidRPr="00821420">
        <w:rPr>
          <w:rFonts w:ascii="Century Gothic" w:eastAsia="Times New Roman" w:hAnsi="Century Gothic" w:cstheme="majorBidi"/>
          <w:color w:val="000000" w:themeColor="text1"/>
          <w:sz w:val="24"/>
          <w:szCs w:val="24"/>
        </w:rPr>
        <w:t xml:space="preserve"> challenged the intensified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xml:space="preserve"> that the new chess queen indicated. </w:t>
      </w:r>
      <w:proofErr w:type="spellStart"/>
      <w:r w:rsidRPr="00821420">
        <w:rPr>
          <w:rFonts w:ascii="Century Gothic" w:eastAsia="Times New Roman" w:hAnsi="Century Gothic" w:cstheme="majorBidi"/>
          <w:color w:val="000000" w:themeColor="text1"/>
          <w:sz w:val="24"/>
          <w:szCs w:val="24"/>
        </w:rPr>
        <w:t>Dupont’s</w:t>
      </w:r>
      <w:proofErr w:type="spellEnd"/>
      <w:r w:rsidRPr="00821420">
        <w:rPr>
          <w:rFonts w:ascii="Century Gothic" w:eastAsia="Times New Roman" w:hAnsi="Century Gothic" w:cstheme="majorBidi"/>
          <w:color w:val="000000" w:themeColor="text1"/>
          <w:sz w:val="24"/>
          <w:szCs w:val="24"/>
        </w:rPr>
        <w:t xml:space="preserve"> book </w:t>
      </w:r>
      <w:proofErr w:type="spellStart"/>
      <w:r w:rsidRPr="00821420">
        <w:rPr>
          <w:rFonts w:ascii="Century Gothic" w:eastAsia="Times New Roman" w:hAnsi="Century Gothic" w:cstheme="majorBidi"/>
          <w:i/>
          <w:iCs/>
          <w:color w:val="000000" w:themeColor="text1"/>
          <w:sz w:val="24"/>
          <w:szCs w:val="24"/>
          <w:bdr w:val="none" w:sz="0" w:space="0" w:color="auto" w:frame="1"/>
        </w:rPr>
        <w:t>Controverses</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des sexes </w:t>
      </w:r>
      <w:proofErr w:type="spellStart"/>
      <w:r w:rsidRPr="00821420">
        <w:rPr>
          <w:rFonts w:ascii="Century Gothic" w:eastAsia="Times New Roman" w:hAnsi="Century Gothic" w:cstheme="majorBidi"/>
          <w:i/>
          <w:iCs/>
          <w:color w:val="000000" w:themeColor="text1"/>
          <w:sz w:val="24"/>
          <w:szCs w:val="24"/>
          <w:bdr w:val="none" w:sz="0" w:space="0" w:color="auto" w:frame="1"/>
        </w:rPr>
        <w:t>masculin</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et </w:t>
      </w:r>
      <w:proofErr w:type="spellStart"/>
      <w:r w:rsidRPr="00821420">
        <w:rPr>
          <w:rFonts w:ascii="Century Gothic" w:eastAsia="Times New Roman" w:hAnsi="Century Gothic" w:cstheme="majorBidi"/>
          <w:i/>
          <w:iCs/>
          <w:color w:val="000000" w:themeColor="text1"/>
          <w:sz w:val="24"/>
          <w:szCs w:val="24"/>
          <w:bdr w:val="none" w:sz="0" w:space="0" w:color="auto" w:frame="1"/>
        </w:rPr>
        <w:t>femenin</w:t>
      </w:r>
      <w:proofErr w:type="spellEnd"/>
      <w:r w:rsidRPr="00821420">
        <w:rPr>
          <w:rFonts w:ascii="Century Gothic" w:eastAsia="Times New Roman" w:hAnsi="Century Gothic" w:cstheme="majorBidi"/>
          <w:color w:val="000000" w:themeColor="text1"/>
          <w:sz w:val="24"/>
          <w:szCs w:val="24"/>
        </w:rPr>
        <w:t> (</w:t>
      </w:r>
      <w:r w:rsidRPr="00821420">
        <w:rPr>
          <w:rFonts w:ascii="Century Gothic" w:eastAsia="Times New Roman" w:hAnsi="Century Gothic" w:cstheme="majorBidi"/>
          <w:i/>
          <w:iCs/>
          <w:color w:val="000000" w:themeColor="text1"/>
          <w:sz w:val="24"/>
          <w:szCs w:val="24"/>
          <w:bdr w:val="none" w:sz="0" w:space="0" w:color="auto" w:frame="1"/>
        </w:rPr>
        <w:t>Controversies of the Masculine and Feminine Sexes</w:t>
      </w:r>
      <w:r w:rsidRPr="00821420">
        <w:rPr>
          <w:rFonts w:ascii="Century Gothic" w:eastAsia="Times New Roman" w:hAnsi="Century Gothic" w:cstheme="majorBidi"/>
          <w:color w:val="000000" w:themeColor="text1"/>
          <w:sz w:val="24"/>
          <w:szCs w:val="24"/>
        </w:rPr>
        <w:t>) was published in France in 1534. Among ingenious visual poetry and shocking verbal constructions, it included a lengthy poem with puns on </w:t>
      </w:r>
      <w:r w:rsidRPr="00821420">
        <w:rPr>
          <w:rFonts w:ascii="Century Gothic" w:eastAsia="Times New Roman" w:hAnsi="Century Gothic" w:cstheme="majorBidi"/>
          <w:i/>
          <w:iCs/>
          <w:color w:val="000000" w:themeColor="text1"/>
          <w:sz w:val="24"/>
          <w:szCs w:val="24"/>
          <w:bdr w:val="none" w:sz="0" w:space="0" w:color="auto" w:frame="1"/>
        </w:rPr>
        <w:t>con</w:t>
      </w:r>
      <w:r w:rsidRPr="00821420">
        <w:rPr>
          <w:rFonts w:ascii="Century Gothic" w:eastAsia="Times New Roman" w:hAnsi="Century Gothic" w:cstheme="majorBidi"/>
          <w:color w:val="000000" w:themeColor="text1"/>
          <w:sz w:val="24"/>
          <w:szCs w:val="24"/>
        </w:rPr>
        <w:t> (“cunt”):</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The word </w:t>
      </w:r>
      <w:r w:rsidRPr="00821420">
        <w:rPr>
          <w:rFonts w:ascii="Century Gothic" w:eastAsia="Times New Roman" w:hAnsi="Century Gothic" w:cstheme="majorBidi"/>
          <w:color w:val="000000" w:themeColor="text1"/>
          <w:sz w:val="24"/>
          <w:szCs w:val="24"/>
          <w:bdr w:val="none" w:sz="0" w:space="0" w:color="auto" w:frame="1"/>
        </w:rPr>
        <w:t>con</w:t>
      </w:r>
      <w:r w:rsidRPr="00821420">
        <w:rPr>
          <w:rFonts w:ascii="Century Gothic" w:eastAsia="Times New Roman" w:hAnsi="Century Gothic" w:cstheme="majorBidi"/>
          <w:i/>
          <w:iCs/>
          <w:color w:val="000000" w:themeColor="text1"/>
          <w:sz w:val="24"/>
          <w:szCs w:val="24"/>
        </w:rPr>
        <w:t> appears in every line. In the extract below, it can be read as part of the verb </w:t>
      </w:r>
      <w:proofErr w:type="spellStart"/>
      <w:r w:rsidRPr="00821420">
        <w:rPr>
          <w:rFonts w:ascii="Century Gothic" w:eastAsia="Times New Roman" w:hAnsi="Century Gothic" w:cstheme="majorBidi"/>
          <w:color w:val="000000" w:themeColor="text1"/>
          <w:sz w:val="24"/>
          <w:szCs w:val="24"/>
          <w:bdr w:val="none" w:sz="0" w:space="0" w:color="auto" w:frame="1"/>
        </w:rPr>
        <w:t>connaitre</w:t>
      </w:r>
      <w:proofErr w:type="spellEnd"/>
      <w:r w:rsidRPr="00821420">
        <w:rPr>
          <w:rFonts w:ascii="Century Gothic" w:eastAsia="Times New Roman" w:hAnsi="Century Gothic" w:cstheme="majorBidi"/>
          <w:i/>
          <w:iCs/>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w:t>
      </w:r>
      <w:r w:rsidRPr="00821420">
        <w:rPr>
          <w:rFonts w:ascii="Century Gothic" w:eastAsia="Times New Roman" w:hAnsi="Century Gothic" w:cstheme="majorBidi"/>
          <w:i/>
          <w:iCs/>
          <w:color w:val="000000" w:themeColor="text1"/>
          <w:sz w:val="24"/>
          <w:szCs w:val="24"/>
        </w:rPr>
        <w:t>to know’, or it can be read as a variation of </w:t>
      </w:r>
      <w:r w:rsidRPr="00821420">
        <w:rPr>
          <w:rFonts w:ascii="Century Gothic" w:eastAsia="Times New Roman" w:hAnsi="Century Gothic" w:cstheme="majorBidi"/>
          <w:color w:val="000000" w:themeColor="text1"/>
          <w:sz w:val="24"/>
          <w:szCs w:val="24"/>
          <w:bdr w:val="none" w:sz="0" w:space="0" w:color="auto" w:frame="1"/>
        </w:rPr>
        <w:t xml:space="preserve">‘du con </w:t>
      </w:r>
      <w:proofErr w:type="spellStart"/>
      <w:r w:rsidRPr="00821420">
        <w:rPr>
          <w:rFonts w:ascii="Century Gothic" w:eastAsia="Times New Roman" w:hAnsi="Century Gothic" w:cstheme="majorBidi"/>
          <w:color w:val="000000" w:themeColor="text1"/>
          <w:sz w:val="24"/>
          <w:szCs w:val="24"/>
          <w:bdr w:val="none" w:sz="0" w:space="0" w:color="auto" w:frame="1"/>
        </w:rPr>
        <w:t>naitre</w:t>
      </w:r>
      <w:proofErr w:type="spellEnd"/>
      <w:r w:rsidRPr="00821420">
        <w:rPr>
          <w:rFonts w:ascii="Century Gothic" w:eastAsia="Times New Roman" w:hAnsi="Century Gothic" w:cstheme="majorBidi"/>
          <w:i/>
          <w:iCs/>
          <w:color w:val="000000" w:themeColor="text1"/>
          <w:sz w:val="24"/>
          <w:szCs w:val="24"/>
        </w:rPr>
        <w:t>’ meaning that all humans are ‘born from the cunt.’ Thus </w:t>
      </w:r>
      <w:r w:rsidRPr="00821420">
        <w:rPr>
          <w:rFonts w:ascii="Century Gothic" w:eastAsia="Times New Roman" w:hAnsi="Century Gothic" w:cstheme="majorBidi"/>
          <w:color w:val="000000" w:themeColor="text1"/>
          <w:sz w:val="24"/>
          <w:szCs w:val="24"/>
          <w:bdr w:val="none" w:sz="0" w:space="0" w:color="auto" w:frame="1"/>
        </w:rPr>
        <w:t xml:space="preserve">‘nous </w:t>
      </w:r>
      <w:proofErr w:type="spellStart"/>
      <w:r w:rsidRPr="00821420">
        <w:rPr>
          <w:rFonts w:ascii="Century Gothic" w:eastAsia="Times New Roman" w:hAnsi="Century Gothic" w:cstheme="majorBidi"/>
          <w:color w:val="000000" w:themeColor="text1"/>
          <w:sz w:val="24"/>
          <w:szCs w:val="24"/>
          <w:bdr w:val="none" w:sz="0" w:space="0" w:color="auto" w:frame="1"/>
        </w:rPr>
        <w:t>connaissons</w:t>
      </w:r>
      <w:proofErr w:type="spellEnd"/>
      <w:r w:rsidRPr="00821420">
        <w:rPr>
          <w:rFonts w:ascii="Century Gothic" w:eastAsia="Times New Roman" w:hAnsi="Century Gothic" w:cstheme="majorBidi"/>
          <w:i/>
          <w:iCs/>
          <w:color w:val="000000" w:themeColor="text1"/>
          <w:sz w:val="24"/>
          <w:szCs w:val="24"/>
        </w:rPr>
        <w:t>’ can mean </w:t>
      </w:r>
      <w:r w:rsidRPr="00821420">
        <w:rPr>
          <w:rFonts w:ascii="Century Gothic" w:eastAsia="Times New Roman" w:hAnsi="Century Gothic" w:cstheme="majorBidi"/>
          <w:color w:val="000000" w:themeColor="text1"/>
          <w:sz w:val="24"/>
          <w:szCs w:val="24"/>
          <w:bdr w:val="none" w:sz="0" w:space="0" w:color="auto" w:frame="1"/>
        </w:rPr>
        <w:t>‘</w:t>
      </w:r>
      <w:r w:rsidRPr="00821420">
        <w:rPr>
          <w:rFonts w:ascii="Century Gothic" w:eastAsia="Times New Roman" w:hAnsi="Century Gothic" w:cstheme="majorBidi"/>
          <w:i/>
          <w:iCs/>
          <w:color w:val="000000" w:themeColor="text1"/>
          <w:sz w:val="24"/>
          <w:szCs w:val="24"/>
        </w:rPr>
        <w:t>we know’ or </w:t>
      </w:r>
      <w:r w:rsidRPr="00821420">
        <w:rPr>
          <w:rFonts w:ascii="Century Gothic" w:eastAsia="Times New Roman" w:hAnsi="Century Gothic" w:cstheme="majorBidi"/>
          <w:color w:val="000000" w:themeColor="text1"/>
          <w:sz w:val="24"/>
          <w:szCs w:val="24"/>
          <w:bdr w:val="none" w:sz="0" w:space="0" w:color="auto" w:frame="1"/>
        </w:rPr>
        <w:t xml:space="preserve">‘du con </w:t>
      </w:r>
      <w:proofErr w:type="spellStart"/>
      <w:r w:rsidRPr="00821420">
        <w:rPr>
          <w:rFonts w:ascii="Century Gothic" w:eastAsia="Times New Roman" w:hAnsi="Century Gothic" w:cstheme="majorBidi"/>
          <w:color w:val="000000" w:themeColor="text1"/>
          <w:sz w:val="24"/>
          <w:szCs w:val="24"/>
          <w:bdr w:val="none" w:sz="0" w:space="0" w:color="auto" w:frame="1"/>
        </w:rPr>
        <w:t>naissons</w:t>
      </w:r>
      <w:proofErr w:type="spellEnd"/>
      <w:r w:rsidRPr="00821420">
        <w:rPr>
          <w:rFonts w:ascii="Century Gothic" w:eastAsia="Times New Roman" w:hAnsi="Century Gothic" w:cstheme="majorBidi"/>
          <w:i/>
          <w:iCs/>
          <w:color w:val="000000" w:themeColor="text1"/>
          <w:sz w:val="24"/>
          <w:szCs w:val="24"/>
        </w:rPr>
        <w:t>’ can mean </w:t>
      </w:r>
      <w:r w:rsidRPr="00821420">
        <w:rPr>
          <w:rFonts w:ascii="Century Gothic" w:eastAsia="Times New Roman" w:hAnsi="Century Gothic" w:cstheme="majorBidi"/>
          <w:color w:val="000000" w:themeColor="text1"/>
          <w:sz w:val="24"/>
          <w:szCs w:val="24"/>
          <w:bdr w:val="none" w:sz="0" w:space="0" w:color="auto" w:frame="1"/>
        </w:rPr>
        <w:t>‘</w:t>
      </w:r>
      <w:r w:rsidRPr="00821420">
        <w:rPr>
          <w:rFonts w:ascii="Century Gothic" w:eastAsia="Times New Roman" w:hAnsi="Century Gothic" w:cstheme="majorBidi"/>
          <w:i/>
          <w:iCs/>
          <w:color w:val="000000" w:themeColor="text1"/>
          <w:sz w:val="24"/>
          <w:szCs w:val="24"/>
        </w:rPr>
        <w:t>from the cunt we are born’. If something is </w:t>
      </w:r>
      <w:r w:rsidRPr="00821420">
        <w:rPr>
          <w:rFonts w:ascii="Century Gothic" w:eastAsia="Times New Roman" w:hAnsi="Century Gothic" w:cstheme="majorBidi"/>
          <w:color w:val="000000" w:themeColor="text1"/>
          <w:sz w:val="24"/>
          <w:szCs w:val="24"/>
          <w:bdr w:val="none" w:sz="0" w:space="0" w:color="auto" w:frame="1"/>
        </w:rPr>
        <w:t>‘</w:t>
      </w:r>
      <w:proofErr w:type="spellStart"/>
      <w:r w:rsidRPr="00821420">
        <w:rPr>
          <w:rFonts w:ascii="Century Gothic" w:eastAsia="Times New Roman" w:hAnsi="Century Gothic" w:cstheme="majorBidi"/>
          <w:color w:val="000000" w:themeColor="text1"/>
          <w:sz w:val="24"/>
          <w:szCs w:val="24"/>
          <w:bdr w:val="none" w:sz="0" w:space="0" w:color="auto" w:frame="1"/>
        </w:rPr>
        <w:t>connu</w:t>
      </w:r>
      <w:proofErr w:type="spellEnd"/>
      <w:r w:rsidRPr="00821420">
        <w:rPr>
          <w:rFonts w:ascii="Century Gothic" w:eastAsia="Times New Roman" w:hAnsi="Century Gothic" w:cstheme="majorBidi"/>
          <w:i/>
          <w:iCs/>
          <w:color w:val="000000" w:themeColor="text1"/>
          <w:sz w:val="24"/>
          <w:szCs w:val="24"/>
        </w:rPr>
        <w:t>’, it is known, but the </w:t>
      </w:r>
      <w:r w:rsidRPr="00821420">
        <w:rPr>
          <w:rFonts w:ascii="Century Gothic" w:eastAsia="Times New Roman" w:hAnsi="Century Gothic" w:cstheme="majorBidi"/>
          <w:color w:val="000000" w:themeColor="text1"/>
          <w:sz w:val="24"/>
          <w:szCs w:val="24"/>
          <w:bdr w:val="none" w:sz="0" w:space="0" w:color="auto" w:frame="1"/>
        </w:rPr>
        <w:t>‘con nu</w:t>
      </w:r>
      <w:r w:rsidRPr="00821420">
        <w:rPr>
          <w:rFonts w:ascii="Century Gothic" w:eastAsia="Times New Roman" w:hAnsi="Century Gothic" w:cstheme="majorBidi"/>
          <w:i/>
          <w:iCs/>
          <w:color w:val="000000" w:themeColor="text1"/>
          <w:sz w:val="24"/>
          <w:szCs w:val="24"/>
        </w:rPr>
        <w:t>’ is a </w:t>
      </w:r>
      <w:r w:rsidRPr="00821420">
        <w:rPr>
          <w:rFonts w:ascii="Century Gothic" w:eastAsia="Times New Roman" w:hAnsi="Century Gothic" w:cstheme="majorBidi"/>
          <w:color w:val="000000" w:themeColor="text1"/>
          <w:sz w:val="24"/>
          <w:szCs w:val="24"/>
          <w:bdr w:val="none" w:sz="0" w:space="0" w:color="auto" w:frame="1"/>
        </w:rPr>
        <w:t>‘</w:t>
      </w:r>
      <w:r w:rsidRPr="00821420">
        <w:rPr>
          <w:rFonts w:ascii="Century Gothic" w:eastAsia="Times New Roman" w:hAnsi="Century Gothic" w:cstheme="majorBidi"/>
          <w:i/>
          <w:iCs/>
          <w:color w:val="000000" w:themeColor="text1"/>
          <w:sz w:val="24"/>
          <w:szCs w:val="24"/>
        </w:rPr>
        <w:t xml:space="preserve">naked cunt’. And so </w:t>
      </w:r>
      <w:proofErr w:type="spellStart"/>
      <w:r w:rsidRPr="00821420">
        <w:rPr>
          <w:rFonts w:ascii="Century Gothic" w:eastAsia="Times New Roman" w:hAnsi="Century Gothic" w:cstheme="majorBidi"/>
          <w:i/>
          <w:iCs/>
          <w:color w:val="000000" w:themeColor="text1"/>
          <w:sz w:val="24"/>
          <w:szCs w:val="24"/>
        </w:rPr>
        <w:lastRenderedPageBreak/>
        <w:t>Dupont</w:t>
      </w:r>
      <w:proofErr w:type="spellEnd"/>
      <w:r w:rsidRPr="00821420">
        <w:rPr>
          <w:rFonts w:ascii="Century Gothic" w:eastAsia="Times New Roman" w:hAnsi="Century Gothic" w:cstheme="majorBidi"/>
          <w:i/>
          <w:iCs/>
          <w:color w:val="000000" w:themeColor="text1"/>
          <w:sz w:val="24"/>
          <w:szCs w:val="24"/>
        </w:rPr>
        <w:t xml:space="preserve"> seems to delight in the opportunity for play on words and </w:t>
      </w:r>
      <w:r w:rsidRPr="00821420">
        <w:rPr>
          <w:rFonts w:ascii="Century Gothic" w:eastAsia="Times New Roman" w:hAnsi="Century Gothic" w:cstheme="majorBidi"/>
          <w:color w:val="000000" w:themeColor="text1"/>
          <w:sz w:val="24"/>
          <w:szCs w:val="24"/>
          <w:bdr w:val="none" w:sz="0" w:space="0" w:color="auto" w:frame="1"/>
        </w:rPr>
        <w:t>double entendre</w:t>
      </w:r>
      <w:r w:rsidRPr="00821420">
        <w:rPr>
          <w:rFonts w:ascii="Century Gothic" w:eastAsia="Times New Roman" w:hAnsi="Century Gothic" w:cstheme="majorBidi"/>
          <w:i/>
          <w:iCs/>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[11]</w:t>
      </w: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Protesting the queen’s dominance on the chessboard,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constructed a chessboard with transgressive disparagement of women written within each square. The white squares contain words rhyming in </w:t>
      </w:r>
      <w:r w:rsidRPr="00821420">
        <w:rPr>
          <w:rFonts w:ascii="Century Gothic" w:eastAsia="Times New Roman" w:hAnsi="Century Gothic" w:cstheme="majorBidi"/>
          <w:i/>
          <w:iCs/>
          <w:color w:val="000000" w:themeColor="text1"/>
          <w:sz w:val="24"/>
          <w:szCs w:val="24"/>
          <w:bdr w:val="none" w:sz="0" w:space="0" w:color="auto" w:frame="1"/>
        </w:rPr>
        <w:t>-ante</w:t>
      </w:r>
      <w:r w:rsidRPr="00821420">
        <w:rPr>
          <w:rFonts w:ascii="Century Gothic" w:eastAsia="Times New Roman" w:hAnsi="Century Gothic" w:cstheme="majorBidi"/>
          <w:color w:val="000000" w:themeColor="text1"/>
          <w:sz w:val="24"/>
          <w:szCs w:val="24"/>
        </w:rPr>
        <w:t> or </w:t>
      </w:r>
      <w:r w:rsidRPr="00821420">
        <w:rPr>
          <w:rFonts w:ascii="Century Gothic" w:eastAsia="Times New Roman" w:hAnsi="Century Gothic" w:cstheme="majorBidi"/>
          <w:i/>
          <w:iCs/>
          <w:color w:val="000000" w:themeColor="text1"/>
          <w:sz w:val="24"/>
          <w:szCs w:val="24"/>
          <w:bdr w:val="none" w:sz="0" w:space="0" w:color="auto" w:frame="1"/>
        </w:rPr>
        <w:t>-</w:t>
      </w:r>
      <w:proofErr w:type="spellStart"/>
      <w:r w:rsidRPr="00821420">
        <w:rPr>
          <w:rFonts w:ascii="Century Gothic" w:eastAsia="Times New Roman" w:hAnsi="Century Gothic" w:cstheme="majorBidi"/>
          <w:i/>
          <w:iCs/>
          <w:color w:val="000000" w:themeColor="text1"/>
          <w:sz w:val="24"/>
          <w:szCs w:val="24"/>
          <w:bdr w:val="none" w:sz="0" w:space="0" w:color="auto" w:frame="1"/>
        </w:rPr>
        <w:t>ente</w:t>
      </w:r>
      <w:proofErr w:type="spellEnd"/>
      <w:r w:rsidRPr="00821420">
        <w:rPr>
          <w:rFonts w:ascii="Century Gothic" w:eastAsia="Times New Roman" w:hAnsi="Century Gothic" w:cstheme="majorBidi"/>
          <w:color w:val="000000" w:themeColor="text1"/>
          <w:sz w:val="24"/>
          <w:szCs w:val="24"/>
        </w:rPr>
        <w:t>: </w:t>
      </w:r>
      <w:r w:rsidRPr="00821420">
        <w:rPr>
          <w:rFonts w:ascii="Century Gothic" w:eastAsia="Times New Roman" w:hAnsi="Century Gothic" w:cstheme="majorBidi"/>
          <w:i/>
          <w:iCs/>
          <w:color w:val="000000" w:themeColor="text1"/>
          <w:sz w:val="24"/>
          <w:szCs w:val="24"/>
          <w:bdr w:val="none" w:sz="0" w:space="0" w:color="auto" w:frame="1"/>
        </w:rPr>
        <w:t xml:space="preserve">De vice </w:t>
      </w:r>
      <w:proofErr w:type="spellStart"/>
      <w:r w:rsidRPr="00821420">
        <w:rPr>
          <w:rFonts w:ascii="Century Gothic" w:eastAsia="Times New Roman" w:hAnsi="Century Gothic" w:cstheme="majorBidi"/>
          <w:i/>
          <w:iCs/>
          <w:color w:val="000000" w:themeColor="text1"/>
          <w:sz w:val="24"/>
          <w:szCs w:val="24"/>
          <w:bdr w:val="none" w:sz="0" w:space="0" w:color="auto" w:frame="1"/>
        </w:rPr>
        <w:t>regente</w:t>
      </w:r>
      <w:proofErr w:type="spellEnd"/>
      <w:r w:rsidRPr="00821420">
        <w:rPr>
          <w:rFonts w:ascii="Century Gothic" w:eastAsia="Times New Roman" w:hAnsi="Century Gothic" w:cstheme="majorBidi"/>
          <w:color w:val="000000" w:themeColor="text1"/>
          <w:sz w:val="24"/>
          <w:szCs w:val="24"/>
        </w:rPr>
        <w:t> (“Queen regent of vice”), </w:t>
      </w:r>
      <w:r w:rsidRPr="00821420">
        <w:rPr>
          <w:rFonts w:ascii="Century Gothic" w:eastAsia="Times New Roman" w:hAnsi="Century Gothic" w:cstheme="majorBidi"/>
          <w:i/>
          <w:iCs/>
          <w:color w:val="000000" w:themeColor="text1"/>
          <w:sz w:val="24"/>
          <w:szCs w:val="24"/>
          <w:bdr w:val="none" w:sz="0" w:space="0" w:color="auto" w:frame="1"/>
        </w:rPr>
        <w:t xml:space="preserve">Par trop </w:t>
      </w:r>
      <w:proofErr w:type="spellStart"/>
      <w:r w:rsidRPr="00821420">
        <w:rPr>
          <w:rFonts w:ascii="Century Gothic" w:eastAsia="Times New Roman" w:hAnsi="Century Gothic" w:cstheme="majorBidi"/>
          <w:i/>
          <w:iCs/>
          <w:color w:val="000000" w:themeColor="text1"/>
          <w:sz w:val="24"/>
          <w:szCs w:val="24"/>
          <w:bdr w:val="none" w:sz="0" w:space="0" w:color="auto" w:frame="1"/>
        </w:rPr>
        <w:t>deplaisante</w:t>
      </w:r>
      <w:proofErr w:type="spellEnd"/>
      <w:r w:rsidRPr="00821420">
        <w:rPr>
          <w:rFonts w:ascii="Century Gothic" w:eastAsia="Times New Roman" w:hAnsi="Century Gothic" w:cstheme="majorBidi"/>
          <w:color w:val="000000" w:themeColor="text1"/>
          <w:sz w:val="24"/>
          <w:szCs w:val="24"/>
        </w:rPr>
        <w:t> (“Much too displeasing”), </w:t>
      </w:r>
      <w:proofErr w:type="spellStart"/>
      <w:r w:rsidRPr="00821420">
        <w:rPr>
          <w:rFonts w:ascii="Century Gothic" w:eastAsia="Times New Roman" w:hAnsi="Century Gothic" w:cstheme="majorBidi"/>
          <w:i/>
          <w:iCs/>
          <w:color w:val="000000" w:themeColor="text1"/>
          <w:sz w:val="24"/>
          <w:szCs w:val="24"/>
          <w:bdr w:val="none" w:sz="0" w:space="0" w:color="auto" w:frame="1"/>
        </w:rPr>
        <w:t>Folle</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impertinente</w:t>
      </w:r>
      <w:proofErr w:type="spellEnd"/>
      <w:r w:rsidRPr="00821420">
        <w:rPr>
          <w:rFonts w:ascii="Century Gothic" w:eastAsia="Times New Roman" w:hAnsi="Century Gothic" w:cstheme="majorBidi"/>
          <w:color w:val="000000" w:themeColor="text1"/>
          <w:sz w:val="24"/>
          <w:szCs w:val="24"/>
        </w:rPr>
        <w:t>(“Foolishly impertinent”), </w:t>
      </w:r>
      <w:proofErr w:type="spellStart"/>
      <w:r w:rsidRPr="00821420">
        <w:rPr>
          <w:rFonts w:ascii="Century Gothic" w:eastAsia="Times New Roman" w:hAnsi="Century Gothic" w:cstheme="majorBidi"/>
          <w:i/>
          <w:iCs/>
          <w:color w:val="000000" w:themeColor="text1"/>
          <w:sz w:val="24"/>
          <w:szCs w:val="24"/>
          <w:bdr w:val="none" w:sz="0" w:space="0" w:color="auto" w:frame="1"/>
        </w:rPr>
        <w:t>Cruelle</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mordante</w:t>
      </w:r>
      <w:proofErr w:type="spellEnd"/>
      <w:r w:rsidRPr="00821420">
        <w:rPr>
          <w:rFonts w:ascii="Century Gothic" w:eastAsia="Times New Roman" w:hAnsi="Century Gothic" w:cstheme="majorBidi"/>
          <w:color w:val="000000" w:themeColor="text1"/>
          <w:sz w:val="24"/>
          <w:szCs w:val="24"/>
        </w:rPr>
        <w:t> (“Cruelly biting”), </w:t>
      </w:r>
      <w:proofErr w:type="spellStart"/>
      <w:r w:rsidRPr="00821420">
        <w:rPr>
          <w:rFonts w:ascii="Century Gothic" w:eastAsia="Times New Roman" w:hAnsi="Century Gothic" w:cstheme="majorBidi"/>
          <w:i/>
          <w:iCs/>
          <w:color w:val="000000" w:themeColor="text1"/>
          <w:sz w:val="24"/>
          <w:szCs w:val="24"/>
          <w:bdr w:val="none" w:sz="0" w:space="0" w:color="auto" w:frame="1"/>
        </w:rPr>
        <w:t>En</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bien</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negligente</w:t>
      </w:r>
      <w:proofErr w:type="spellEnd"/>
      <w:r w:rsidRPr="00821420">
        <w:rPr>
          <w:rFonts w:ascii="Century Gothic" w:eastAsia="Times New Roman" w:hAnsi="Century Gothic" w:cstheme="majorBidi"/>
          <w:color w:val="000000" w:themeColor="text1"/>
          <w:sz w:val="24"/>
          <w:szCs w:val="24"/>
        </w:rPr>
        <w:t> (“Very negligent”), etc. The black squares contain phrases with words rhyming in </w:t>
      </w:r>
      <w:r w:rsidRPr="00821420">
        <w:rPr>
          <w:rFonts w:ascii="Century Gothic" w:eastAsia="Times New Roman" w:hAnsi="Century Gothic" w:cstheme="majorBidi"/>
          <w:i/>
          <w:iCs/>
          <w:color w:val="000000" w:themeColor="text1"/>
          <w:sz w:val="24"/>
          <w:szCs w:val="24"/>
          <w:bdr w:val="none" w:sz="0" w:space="0" w:color="auto" w:frame="1"/>
        </w:rPr>
        <w:t>-</w:t>
      </w:r>
      <w:proofErr w:type="spellStart"/>
      <w:r w:rsidRPr="00821420">
        <w:rPr>
          <w:rFonts w:ascii="Century Gothic" w:eastAsia="Times New Roman" w:hAnsi="Century Gothic" w:cstheme="majorBidi"/>
          <w:i/>
          <w:iCs/>
          <w:color w:val="000000" w:themeColor="text1"/>
          <w:sz w:val="24"/>
          <w:szCs w:val="24"/>
          <w:bdr w:val="none" w:sz="0" w:space="0" w:color="auto" w:frame="1"/>
        </w:rPr>
        <w:t>esse</w:t>
      </w:r>
      <w:proofErr w:type="spellEnd"/>
      <w:r w:rsidRPr="00821420">
        <w:rPr>
          <w:rFonts w:ascii="Century Gothic" w:eastAsia="Times New Roman" w:hAnsi="Century Gothic" w:cstheme="majorBidi"/>
          <w:color w:val="000000" w:themeColor="text1"/>
          <w:sz w:val="24"/>
          <w:szCs w:val="24"/>
        </w:rPr>
        <w:t>:  </w:t>
      </w:r>
      <w:hyperlink r:id="rId6" w:history="1">
        <w:r w:rsidRPr="00821420">
          <w:rPr>
            <w:rFonts w:ascii="Century Gothic" w:eastAsia="Times New Roman" w:hAnsi="Century Gothic" w:cstheme="majorBidi"/>
            <w:i/>
            <w:iCs/>
            <w:color w:val="000000" w:themeColor="text1"/>
            <w:sz w:val="24"/>
            <w:szCs w:val="24"/>
            <w:bdr w:val="none" w:sz="0" w:space="0" w:color="auto" w:frame="1"/>
          </w:rPr>
          <w:t xml:space="preserve">Femme </w:t>
        </w:r>
        <w:proofErr w:type="spellStart"/>
        <w:r w:rsidRPr="00821420">
          <w:rPr>
            <w:rFonts w:ascii="Century Gothic" w:eastAsia="Times New Roman" w:hAnsi="Century Gothic" w:cstheme="majorBidi"/>
            <w:i/>
            <w:iCs/>
            <w:color w:val="000000" w:themeColor="text1"/>
            <w:sz w:val="24"/>
            <w:szCs w:val="24"/>
            <w:bdr w:val="none" w:sz="0" w:space="0" w:color="auto" w:frame="1"/>
          </w:rPr>
          <w:t>abuseresse</w:t>
        </w:r>
        <w:proofErr w:type="spellEnd"/>
        <w:r w:rsidRPr="00821420">
          <w:rPr>
            <w:rFonts w:ascii="Century Gothic" w:eastAsia="Times New Roman" w:hAnsi="Century Gothic" w:cstheme="majorBidi"/>
            <w:color w:val="000000" w:themeColor="text1"/>
            <w:sz w:val="24"/>
            <w:szCs w:val="24"/>
            <w:bdr w:val="none" w:sz="0" w:space="0" w:color="auto" w:frame="1"/>
          </w:rPr>
          <w:t> (“Abusive woman”)</w:t>
        </w:r>
      </w:hyperlink>
      <w:r w:rsidRPr="00821420">
        <w:rPr>
          <w:rFonts w:ascii="Century Gothic" w:eastAsia="Times New Roman" w:hAnsi="Century Gothic" w:cstheme="majorBidi"/>
          <w:color w:val="000000" w:themeColor="text1"/>
          <w:sz w:val="24"/>
          <w:szCs w:val="24"/>
        </w:rPr>
        <w:t>, </w:t>
      </w:r>
      <w:proofErr w:type="spellStart"/>
      <w:r w:rsidRPr="00821420">
        <w:rPr>
          <w:rFonts w:ascii="Century Gothic" w:eastAsia="Times New Roman" w:hAnsi="Century Gothic" w:cstheme="majorBidi"/>
          <w:i/>
          <w:iCs/>
          <w:color w:val="000000" w:themeColor="text1"/>
          <w:sz w:val="24"/>
          <w:szCs w:val="24"/>
          <w:bdr w:val="none" w:sz="0" w:space="0" w:color="auto" w:frame="1"/>
        </w:rPr>
        <w:t>En</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sçavoir</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asnesse</w:t>
      </w:r>
      <w:proofErr w:type="spellEnd"/>
      <w:r w:rsidRPr="00821420">
        <w:rPr>
          <w:rFonts w:ascii="Century Gothic" w:eastAsia="Times New Roman" w:hAnsi="Century Gothic" w:cstheme="majorBidi"/>
          <w:color w:val="000000" w:themeColor="text1"/>
          <w:sz w:val="24"/>
          <w:szCs w:val="24"/>
        </w:rPr>
        <w:t> (“In learning asinine”), </w:t>
      </w:r>
      <w:r w:rsidRPr="00821420">
        <w:rPr>
          <w:rFonts w:ascii="Century Gothic" w:eastAsia="Times New Roman" w:hAnsi="Century Gothic" w:cstheme="majorBidi"/>
          <w:i/>
          <w:iCs/>
          <w:color w:val="000000" w:themeColor="text1"/>
          <w:sz w:val="24"/>
          <w:szCs w:val="24"/>
          <w:bdr w:val="none" w:sz="0" w:space="0" w:color="auto" w:frame="1"/>
        </w:rPr>
        <w:t xml:space="preserve">Sans fin </w:t>
      </w:r>
      <w:proofErr w:type="spellStart"/>
      <w:r w:rsidRPr="00821420">
        <w:rPr>
          <w:rFonts w:ascii="Century Gothic" w:eastAsia="Times New Roman" w:hAnsi="Century Gothic" w:cstheme="majorBidi"/>
          <w:i/>
          <w:iCs/>
          <w:color w:val="000000" w:themeColor="text1"/>
          <w:sz w:val="24"/>
          <w:szCs w:val="24"/>
          <w:bdr w:val="none" w:sz="0" w:space="0" w:color="auto" w:frame="1"/>
        </w:rPr>
        <w:t>menteresse</w:t>
      </w:r>
      <w:proofErr w:type="spellEnd"/>
      <w:r w:rsidRPr="00821420">
        <w:rPr>
          <w:rFonts w:ascii="Century Gothic" w:eastAsia="Times New Roman" w:hAnsi="Century Gothic" w:cstheme="majorBidi"/>
          <w:color w:val="000000" w:themeColor="text1"/>
          <w:sz w:val="24"/>
          <w:szCs w:val="24"/>
        </w:rPr>
        <w:t> (“Lying without end”), </w:t>
      </w:r>
      <w:proofErr w:type="spellStart"/>
      <w:r w:rsidRPr="00821420">
        <w:rPr>
          <w:rFonts w:ascii="Century Gothic" w:eastAsia="Times New Roman" w:hAnsi="Century Gothic" w:cstheme="majorBidi"/>
          <w:i/>
          <w:iCs/>
          <w:color w:val="000000" w:themeColor="text1"/>
          <w:sz w:val="24"/>
          <w:szCs w:val="24"/>
          <w:bdr w:val="none" w:sz="0" w:space="0" w:color="auto" w:frame="1"/>
        </w:rPr>
        <w:t>Vraye</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w:t>
      </w:r>
      <w:proofErr w:type="spellStart"/>
      <w:r w:rsidRPr="00821420">
        <w:rPr>
          <w:rFonts w:ascii="Century Gothic" w:eastAsia="Times New Roman" w:hAnsi="Century Gothic" w:cstheme="majorBidi"/>
          <w:i/>
          <w:iCs/>
          <w:color w:val="000000" w:themeColor="text1"/>
          <w:sz w:val="24"/>
          <w:szCs w:val="24"/>
          <w:bdr w:val="none" w:sz="0" w:space="0" w:color="auto" w:frame="1"/>
        </w:rPr>
        <w:t>diablesse</w:t>
      </w:r>
      <w:proofErr w:type="spellEnd"/>
      <w:r w:rsidRPr="00821420">
        <w:rPr>
          <w:rFonts w:ascii="Century Gothic" w:eastAsia="Times New Roman" w:hAnsi="Century Gothic" w:cstheme="majorBidi"/>
          <w:color w:val="000000" w:themeColor="text1"/>
          <w:sz w:val="24"/>
          <w:szCs w:val="24"/>
        </w:rPr>
        <w:t xml:space="preserve"> (“True she-devil”), etc.[12]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thus created a critical perspective on the queen’s dominant power to cover the chessboard.</w:t>
      </w: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404" w:line="240" w:lineRule="auto"/>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after="0" w:line="240" w:lineRule="auto"/>
        <w:jc w:val="both"/>
        <w:textAlignment w:val="baseline"/>
        <w:rPr>
          <w:rFonts w:ascii="Century Gothic" w:eastAsia="Times New Roman" w:hAnsi="Century Gothic" w:cstheme="majorBidi"/>
          <w:color w:val="000000" w:themeColor="text1"/>
          <w:sz w:val="24"/>
          <w:szCs w:val="24"/>
        </w:rPr>
      </w:pP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endured fierce backlash for ridiculing dominant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xml:space="preserve">. He had sought to remain anonymous, but his name was exposed. A contemporary high French official accused him of folly. A scholar wrote six Latin odes attacking him and suggested using </w:t>
      </w:r>
      <w:proofErr w:type="spellStart"/>
      <w:r w:rsidRPr="00821420">
        <w:rPr>
          <w:rFonts w:ascii="Century Gothic" w:eastAsia="Times New Roman" w:hAnsi="Century Gothic" w:cstheme="majorBidi"/>
          <w:color w:val="000000" w:themeColor="text1"/>
          <w:sz w:val="24"/>
          <w:szCs w:val="24"/>
        </w:rPr>
        <w:t>Dupont’s</w:t>
      </w:r>
      <w:proofErr w:type="spellEnd"/>
      <w:r w:rsidRPr="00821420">
        <w:rPr>
          <w:rFonts w:ascii="Century Gothic" w:eastAsia="Times New Roman" w:hAnsi="Century Gothic" w:cstheme="majorBidi"/>
          <w:color w:val="000000" w:themeColor="text1"/>
          <w:sz w:val="24"/>
          <w:szCs w:val="24"/>
        </w:rPr>
        <w:t xml:space="preserve"> book for toilet paper. Another declared that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was a “detractor of the feminine sex” and urged the public to toss </w:t>
      </w:r>
      <w:proofErr w:type="spellStart"/>
      <w:r w:rsidRPr="00821420">
        <w:rPr>
          <w:rFonts w:ascii="Century Gothic" w:eastAsia="Times New Roman" w:hAnsi="Century Gothic" w:cstheme="majorBidi"/>
          <w:color w:val="000000" w:themeColor="text1"/>
          <w:sz w:val="24"/>
          <w:szCs w:val="24"/>
        </w:rPr>
        <w:t>Dupont’s</w:t>
      </w:r>
      <w:proofErr w:type="spellEnd"/>
      <w:r w:rsidRPr="00821420">
        <w:rPr>
          <w:rFonts w:ascii="Century Gothic" w:eastAsia="Times New Roman" w:hAnsi="Century Gothic" w:cstheme="majorBidi"/>
          <w:color w:val="000000" w:themeColor="text1"/>
          <w:sz w:val="24"/>
          <w:szCs w:val="24"/>
        </w:rPr>
        <w:t xml:space="preserve"> book into the fire. </w:t>
      </w:r>
      <w:r w:rsidRPr="00821420">
        <w:rPr>
          <w:rFonts w:ascii="Century Gothic" w:eastAsia="Times New Roman" w:hAnsi="Century Gothic" w:cstheme="majorBidi"/>
          <w:i/>
          <w:iCs/>
          <w:color w:val="000000" w:themeColor="text1"/>
          <w:sz w:val="24"/>
          <w:szCs w:val="24"/>
          <w:bdr w:val="none" w:sz="0" w:space="0" w:color="auto" w:frame="1"/>
        </w:rPr>
        <w:t xml:space="preserve">The Impregnable {sic} Fort of the </w:t>
      </w:r>
      <w:proofErr w:type="spellStart"/>
      <w:r w:rsidRPr="00821420">
        <w:rPr>
          <w:rFonts w:ascii="Century Gothic" w:eastAsia="Times New Roman" w:hAnsi="Century Gothic" w:cstheme="majorBidi"/>
          <w:i/>
          <w:iCs/>
          <w:color w:val="000000" w:themeColor="text1"/>
          <w:sz w:val="24"/>
          <w:szCs w:val="24"/>
          <w:bdr w:val="none" w:sz="0" w:space="0" w:color="auto" w:frame="1"/>
        </w:rPr>
        <w:t>Honour</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of the Feminine Sex</w:t>
      </w:r>
      <w:r w:rsidRPr="00821420">
        <w:rPr>
          <w:rFonts w:ascii="Century Gothic" w:eastAsia="Times New Roman" w:hAnsi="Century Gothic" w:cstheme="majorBidi"/>
          <w:color w:val="000000" w:themeColor="text1"/>
          <w:sz w:val="24"/>
          <w:szCs w:val="24"/>
        </w:rPr>
        <w:t xml:space="preserve">, which a man wrote, declared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a “Captain of contempt.” Another book castigated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de </w:t>
      </w:r>
      <w:proofErr w:type="spellStart"/>
      <w:r w:rsidRPr="00821420">
        <w:rPr>
          <w:rFonts w:ascii="Century Gothic" w:eastAsia="Times New Roman" w:hAnsi="Century Gothic" w:cstheme="majorBidi"/>
          <w:color w:val="000000" w:themeColor="text1"/>
          <w:sz w:val="24"/>
          <w:szCs w:val="24"/>
        </w:rPr>
        <w:t>Drusac</w:t>
      </w:r>
      <w:proofErr w:type="spellEnd"/>
      <w:r w:rsidRPr="00821420">
        <w:rPr>
          <w:rFonts w:ascii="Century Gothic" w:eastAsia="Times New Roman" w:hAnsi="Century Gothic" w:cstheme="majorBidi"/>
          <w:color w:val="000000" w:themeColor="text1"/>
          <w:sz w:val="24"/>
          <w:szCs w:val="24"/>
        </w:rPr>
        <w:t>: </w:t>
      </w:r>
      <w:r w:rsidRPr="00821420">
        <w:rPr>
          <w:rFonts w:ascii="Century Gothic" w:eastAsia="Times New Roman" w:hAnsi="Century Gothic" w:cstheme="majorBidi"/>
          <w:i/>
          <w:iCs/>
          <w:color w:val="000000" w:themeColor="text1"/>
          <w:sz w:val="24"/>
          <w:szCs w:val="24"/>
          <w:bdr w:val="none" w:sz="0" w:space="0" w:color="auto" w:frame="1"/>
        </w:rPr>
        <w:t>Anti-</w:t>
      </w:r>
      <w:proofErr w:type="spellStart"/>
      <w:r w:rsidRPr="00821420">
        <w:rPr>
          <w:rFonts w:ascii="Century Gothic" w:eastAsia="Times New Roman" w:hAnsi="Century Gothic" w:cstheme="majorBidi"/>
          <w:i/>
          <w:iCs/>
          <w:color w:val="000000" w:themeColor="text1"/>
          <w:sz w:val="24"/>
          <w:szCs w:val="24"/>
          <w:bdr w:val="none" w:sz="0" w:space="0" w:color="auto" w:frame="1"/>
        </w:rPr>
        <w:t>Drusac</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or Little Book Against </w:t>
      </w:r>
      <w:proofErr w:type="spellStart"/>
      <w:r w:rsidRPr="00821420">
        <w:rPr>
          <w:rFonts w:ascii="Century Gothic" w:eastAsia="Times New Roman" w:hAnsi="Century Gothic" w:cstheme="majorBidi"/>
          <w:i/>
          <w:iCs/>
          <w:color w:val="000000" w:themeColor="text1"/>
          <w:sz w:val="24"/>
          <w:szCs w:val="24"/>
          <w:bdr w:val="none" w:sz="0" w:space="0" w:color="auto" w:frame="1"/>
        </w:rPr>
        <w:t>Drusac</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Made in </w:t>
      </w:r>
      <w:proofErr w:type="spellStart"/>
      <w:r w:rsidRPr="00821420">
        <w:rPr>
          <w:rFonts w:ascii="Century Gothic" w:eastAsia="Times New Roman" w:hAnsi="Century Gothic" w:cstheme="majorBidi"/>
          <w:i/>
          <w:iCs/>
          <w:color w:val="000000" w:themeColor="text1"/>
          <w:sz w:val="24"/>
          <w:szCs w:val="24"/>
          <w:bdr w:val="none" w:sz="0" w:space="0" w:color="auto" w:frame="1"/>
        </w:rPr>
        <w:t>Honour</w:t>
      </w:r>
      <w:proofErr w:type="spellEnd"/>
      <w:r w:rsidRPr="00821420">
        <w:rPr>
          <w:rFonts w:ascii="Century Gothic" w:eastAsia="Times New Roman" w:hAnsi="Century Gothic" w:cstheme="majorBidi"/>
          <w:i/>
          <w:iCs/>
          <w:color w:val="000000" w:themeColor="text1"/>
          <w:sz w:val="24"/>
          <w:szCs w:val="24"/>
          <w:bdr w:val="none" w:sz="0" w:space="0" w:color="auto" w:frame="1"/>
        </w:rPr>
        <w:t xml:space="preserve"> of Noble, Good and Honest Women</w:t>
      </w:r>
      <w:r w:rsidRPr="00821420">
        <w:rPr>
          <w:rFonts w:ascii="Century Gothic" w:eastAsia="Times New Roman" w:hAnsi="Century Gothic" w:cstheme="majorBidi"/>
          <w:color w:val="000000" w:themeColor="text1"/>
          <w:sz w:val="24"/>
          <w:szCs w:val="24"/>
        </w:rPr>
        <w:t xml:space="preserve">. Engaging in their usual name-calling, modern scholars have called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a</w:t>
      </w:r>
      <w:hyperlink r:id="rId7" w:history="1">
        <w:r w:rsidRPr="00821420">
          <w:rPr>
            <w:rFonts w:ascii="Century Gothic" w:eastAsia="Times New Roman" w:hAnsi="Century Gothic" w:cstheme="majorBidi"/>
            <w:color w:val="000000" w:themeColor="text1"/>
            <w:sz w:val="24"/>
            <w:szCs w:val="24"/>
            <w:bdr w:val="none" w:sz="0" w:space="0" w:color="auto" w:frame="1"/>
          </w:rPr>
          <w:t> misogynist</w:t>
        </w:r>
      </w:hyperlink>
      <w:r w:rsidRPr="00821420">
        <w:rPr>
          <w:rFonts w:ascii="Century Gothic" w:eastAsia="Times New Roman" w:hAnsi="Century Gothic" w:cstheme="majorBidi"/>
          <w:color w:val="000000" w:themeColor="text1"/>
          <w:sz w:val="24"/>
          <w:szCs w:val="24"/>
        </w:rPr>
        <w:t xml:space="preserve"> — “one of the most vehement misogynists of the sixteenth century.”[13] A few men who were his contemporaries initially praised </w:t>
      </w:r>
      <w:proofErr w:type="spellStart"/>
      <w:r w:rsidRPr="00821420">
        <w:rPr>
          <w:rFonts w:ascii="Century Gothic" w:eastAsia="Times New Roman" w:hAnsi="Century Gothic" w:cstheme="majorBidi"/>
          <w:color w:val="000000" w:themeColor="text1"/>
          <w:sz w:val="24"/>
          <w:szCs w:val="24"/>
        </w:rPr>
        <w:t>Dupont</w:t>
      </w:r>
      <w:proofErr w:type="spellEnd"/>
      <w:r w:rsidRPr="00821420">
        <w:rPr>
          <w:rFonts w:ascii="Century Gothic" w:eastAsia="Times New Roman" w:hAnsi="Century Gothic" w:cstheme="majorBidi"/>
          <w:color w:val="000000" w:themeColor="text1"/>
          <w:sz w:val="24"/>
          <w:szCs w:val="24"/>
        </w:rPr>
        <w:t xml:space="preserve"> for daring, honesty, and truth.[14] But praise of women was the sixteenth-century European norm:</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r w:rsidRPr="00821420">
        <w:rPr>
          <w:rFonts w:ascii="Century Gothic" w:eastAsia="Times New Roman" w:hAnsi="Century Gothic" w:cstheme="majorBidi"/>
          <w:i/>
          <w:iCs/>
          <w:color w:val="000000" w:themeColor="text1"/>
          <w:sz w:val="24"/>
          <w:szCs w:val="24"/>
        </w:rPr>
        <w:t>It is essential to consider why, in the sixteenth-century </w:t>
      </w:r>
      <w:proofErr w:type="spellStart"/>
      <w:r w:rsidRPr="00821420">
        <w:rPr>
          <w:rFonts w:ascii="Century Gothic" w:eastAsia="Times New Roman" w:hAnsi="Century Gothic" w:cstheme="majorBidi"/>
          <w:color w:val="000000" w:themeColor="text1"/>
          <w:sz w:val="24"/>
          <w:szCs w:val="24"/>
          <w:bdr w:val="none" w:sz="0" w:space="0" w:color="auto" w:frame="1"/>
        </w:rPr>
        <w:t>Querelle</w:t>
      </w:r>
      <w:proofErr w:type="spellEnd"/>
      <w:r w:rsidRPr="00821420">
        <w:rPr>
          <w:rFonts w:ascii="Century Gothic" w:eastAsia="Times New Roman" w:hAnsi="Century Gothic" w:cstheme="majorBidi"/>
          <w:color w:val="000000" w:themeColor="text1"/>
          <w:sz w:val="24"/>
          <w:szCs w:val="24"/>
          <w:bdr w:val="none" w:sz="0" w:space="0" w:color="auto" w:frame="1"/>
        </w:rPr>
        <w:t xml:space="preserve"> des femmes</w:t>
      </w:r>
      <w:r w:rsidRPr="00821420">
        <w:rPr>
          <w:rFonts w:ascii="Century Gothic" w:eastAsia="Times New Roman" w:hAnsi="Century Gothic" w:cstheme="majorBidi"/>
          <w:i/>
          <w:iCs/>
          <w:color w:val="000000" w:themeColor="text1"/>
          <w:sz w:val="24"/>
          <w:szCs w:val="24"/>
        </w:rPr>
        <w:t>, the opportunity to spread tales about female vice and the inferiority of women seemed to interest so few French writers. Most </w:t>
      </w:r>
      <w:proofErr w:type="spellStart"/>
      <w:r w:rsidRPr="00821420">
        <w:rPr>
          <w:rFonts w:ascii="Century Gothic" w:eastAsia="Times New Roman" w:hAnsi="Century Gothic" w:cstheme="majorBidi"/>
          <w:color w:val="000000" w:themeColor="text1"/>
          <w:sz w:val="24"/>
          <w:szCs w:val="24"/>
          <w:bdr w:val="none" w:sz="0" w:space="0" w:color="auto" w:frame="1"/>
        </w:rPr>
        <w:t>Querelle</w:t>
      </w:r>
      <w:proofErr w:type="spellEnd"/>
      <w:r w:rsidRPr="00821420">
        <w:rPr>
          <w:rFonts w:ascii="Century Gothic" w:eastAsia="Times New Roman" w:hAnsi="Century Gothic" w:cstheme="majorBidi"/>
          <w:i/>
          <w:iCs/>
          <w:color w:val="000000" w:themeColor="text1"/>
          <w:sz w:val="24"/>
          <w:szCs w:val="24"/>
        </w:rPr>
        <w:t> writers were only willing to blame woman once they had already confirmed their praise of the female sex. … By the mid-sixteenth century, the defender of woman was the literal ‘champion’ of views acceptable for airing on the printed page; the poor ‘</w:t>
      </w:r>
      <w:proofErr w:type="spellStart"/>
      <w:r w:rsidRPr="00821420">
        <w:rPr>
          <w:rFonts w:ascii="Century Gothic" w:eastAsia="Times New Roman" w:hAnsi="Century Gothic" w:cstheme="majorBidi"/>
          <w:i/>
          <w:iCs/>
          <w:color w:val="000000" w:themeColor="text1"/>
          <w:sz w:val="24"/>
          <w:szCs w:val="24"/>
        </w:rPr>
        <w:t>mysogynist</w:t>
      </w:r>
      <w:proofErr w:type="spellEnd"/>
      <w:r w:rsidRPr="00821420">
        <w:rPr>
          <w:rFonts w:ascii="Century Gothic" w:eastAsia="Times New Roman" w:hAnsi="Century Gothic" w:cstheme="majorBidi"/>
          <w:i/>
          <w:iCs/>
          <w:color w:val="000000" w:themeColor="text1"/>
          <w:sz w:val="24"/>
          <w:szCs w:val="24"/>
        </w:rPr>
        <w:t>’ became the underdog. </w:t>
      </w:r>
      <w:r w:rsidRPr="00821420">
        <w:rPr>
          <w:rFonts w:ascii="Century Gothic" w:eastAsia="Times New Roman" w:hAnsi="Century Gothic" w:cstheme="majorBidi"/>
          <w:color w:val="000000" w:themeColor="text1"/>
          <w:sz w:val="24"/>
          <w:szCs w:val="24"/>
          <w:bdr w:val="none" w:sz="0" w:space="0" w:color="auto" w:frame="1"/>
        </w:rPr>
        <w:t>[15]</w:t>
      </w:r>
    </w:p>
    <w:p w:rsidR="00821420" w:rsidRPr="00821420" w:rsidRDefault="00821420" w:rsidP="00821420">
      <w:pPr>
        <w:shd w:val="clear" w:color="auto" w:fill="FFFFFF"/>
        <w:bidi w:val="0"/>
        <w:spacing w:line="240" w:lineRule="auto"/>
        <w:textAlignment w:val="baseline"/>
        <w:rPr>
          <w:rFonts w:ascii="Century Gothic" w:eastAsia="Times New Roman" w:hAnsi="Century Gothic" w:cstheme="majorBidi"/>
          <w:i/>
          <w:iCs/>
          <w:color w:val="000000" w:themeColor="text1"/>
          <w:sz w:val="24"/>
          <w:szCs w:val="24"/>
        </w:rPr>
      </w:pPr>
    </w:p>
    <w:p w:rsidR="00821420" w:rsidRPr="00821420" w:rsidRDefault="00821420" w:rsidP="00821420">
      <w:pPr>
        <w:shd w:val="clear" w:color="auto" w:fill="FFFFFF"/>
        <w:bidi w:val="0"/>
        <w:spacing w:line="240" w:lineRule="auto"/>
        <w:jc w:val="both"/>
        <w:textAlignment w:val="baseline"/>
        <w:rPr>
          <w:rFonts w:ascii="Century Gothic" w:eastAsia="Times New Roman" w:hAnsi="Century Gothic" w:cstheme="majorBidi"/>
          <w:color w:val="000000" w:themeColor="text1"/>
          <w:sz w:val="24"/>
          <w:szCs w:val="24"/>
        </w:rPr>
      </w:pPr>
    </w:p>
    <w:p w:rsidR="00821420" w:rsidRPr="00821420" w:rsidRDefault="00821420" w:rsidP="00821420">
      <w:pPr>
        <w:shd w:val="clear" w:color="auto" w:fill="FFFFFF"/>
        <w:bidi w:val="0"/>
        <w:spacing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Praising women supports dominant gynocentric interests. Just as is the case today, in sixteenth-century France the </w:t>
      </w:r>
      <w:r w:rsidRPr="00821420">
        <w:rPr>
          <w:rFonts w:ascii="Century Gothic" w:eastAsia="Times New Roman" w:hAnsi="Century Gothic" w:cstheme="majorBidi"/>
          <w:color w:val="000000" w:themeColor="text1"/>
          <w:sz w:val="24"/>
          <w:szCs w:val="24"/>
          <w:bdr w:val="none" w:sz="0" w:space="0" w:color="auto" w:frame="1"/>
        </w:rPr>
        <w:t>superiority of women was the accepted opinion in public discourse</w:t>
      </w:r>
      <w:r w:rsidRPr="00821420">
        <w:rPr>
          <w:rFonts w:ascii="Century Gothic" w:eastAsia="Times New Roman" w:hAnsi="Century Gothic" w:cstheme="majorBidi"/>
          <w:color w:val="000000" w:themeColor="text1"/>
          <w:sz w:val="24"/>
          <w:szCs w:val="24"/>
        </w:rPr>
        <w:t xml:space="preserve">. [16] In fact, the superiority of women over men as reflected in the history and evolution of chess was already proclaimed by Heinrich </w:t>
      </w:r>
      <w:proofErr w:type="spellStart"/>
      <w:r w:rsidRPr="00821420">
        <w:rPr>
          <w:rFonts w:ascii="Century Gothic" w:eastAsia="Times New Roman" w:hAnsi="Century Gothic" w:cstheme="majorBidi"/>
          <w:color w:val="000000" w:themeColor="text1"/>
          <w:sz w:val="24"/>
          <w:szCs w:val="24"/>
        </w:rPr>
        <w:t>Cornellius</w:t>
      </w:r>
      <w:proofErr w:type="spellEnd"/>
      <w:r w:rsidRPr="00821420">
        <w:rPr>
          <w:rFonts w:ascii="Century Gothic" w:eastAsia="Times New Roman" w:hAnsi="Century Gothic" w:cstheme="majorBidi"/>
          <w:color w:val="000000" w:themeColor="text1"/>
          <w:sz w:val="24"/>
          <w:szCs w:val="24"/>
        </w:rPr>
        <w:t xml:space="preserve"> Agrippa in the same century in one of the most misandrist works in human history namely the "</w:t>
      </w:r>
      <w:r w:rsidRPr="00821420">
        <w:rPr>
          <w:rFonts w:ascii="Century Gothic" w:hAnsi="Century Gothic" w:cstheme="majorBidi"/>
          <w:color w:val="000000" w:themeColor="text1"/>
          <w:sz w:val="24"/>
          <w:szCs w:val="24"/>
        </w:rPr>
        <w:t>Female Pre-Eminence: Or the Dignity and Excellency of that Sex above the Male".</w:t>
      </w:r>
      <w:r w:rsidRPr="00821420">
        <w:rPr>
          <w:rFonts w:ascii="Century Gothic" w:eastAsia="Times New Roman" w:hAnsi="Century Gothic" w:cstheme="majorBidi"/>
          <w:color w:val="000000" w:themeColor="text1"/>
          <w:sz w:val="24"/>
          <w:szCs w:val="24"/>
        </w:rPr>
        <w:t xml:space="preserve"> In other words, within the time span of one thousand years the game of chess was expropriated from its original meaning as reflecting the male experience and suffering while now it has become a reflection of medieval subordination of men to women and their rise to dominance over men. It also reflects basic feminist ideas as taking ownership over male experience, manipulatively turning male suffering into a female one and in a way that shows and reflects the infamous compassion gap.  </w:t>
      </w:r>
    </w:p>
    <w:p w:rsidR="00821420" w:rsidRPr="00821420" w:rsidRDefault="00821420" w:rsidP="00821420">
      <w:pPr>
        <w:shd w:val="clear" w:color="auto" w:fill="FFFFFF"/>
        <w:bidi w:val="0"/>
        <w:spacing w:line="240" w:lineRule="auto"/>
        <w:jc w:val="both"/>
        <w:textAlignment w:val="baseline"/>
        <w:rPr>
          <w:rFonts w:ascii="Century Gothic" w:eastAsia="Times New Roman" w:hAnsi="Century Gothic" w:cstheme="majorBidi"/>
          <w:color w:val="000000" w:themeColor="text1"/>
          <w:sz w:val="24"/>
          <w:szCs w:val="24"/>
        </w:rPr>
      </w:pPr>
    </w:p>
    <w:p w:rsidR="00D12F55" w:rsidRPr="009D2BC7" w:rsidRDefault="00821420" w:rsidP="009D2BC7">
      <w:pPr>
        <w:shd w:val="clear" w:color="auto" w:fill="FFFFFF"/>
        <w:bidi w:val="0"/>
        <w:spacing w:line="240" w:lineRule="auto"/>
        <w:jc w:val="both"/>
        <w:textAlignment w:val="baseline"/>
        <w:rPr>
          <w:rFonts w:ascii="Century Gothic" w:eastAsia="Times New Roman" w:hAnsi="Century Gothic" w:cstheme="majorBidi"/>
          <w:color w:val="000000" w:themeColor="text1"/>
          <w:sz w:val="24"/>
          <w:szCs w:val="24"/>
        </w:rPr>
      </w:pPr>
      <w:r w:rsidRPr="00821420">
        <w:rPr>
          <w:rFonts w:ascii="Century Gothic" w:eastAsia="Times New Roman" w:hAnsi="Century Gothic" w:cstheme="majorBidi"/>
          <w:color w:val="000000" w:themeColor="text1"/>
          <w:sz w:val="24"/>
          <w:szCs w:val="24"/>
        </w:rPr>
        <w:t xml:space="preserve">Under those circumstances, </w:t>
      </w:r>
      <w:proofErr w:type="spellStart"/>
      <w:r w:rsidRPr="00821420">
        <w:rPr>
          <w:rFonts w:ascii="Century Gothic" w:eastAsia="Times New Roman" w:hAnsi="Century Gothic" w:cstheme="majorBidi"/>
          <w:color w:val="000000" w:themeColor="text1"/>
          <w:sz w:val="24"/>
          <w:szCs w:val="24"/>
        </w:rPr>
        <w:t>Gratien</w:t>
      </w:r>
      <w:proofErr w:type="spellEnd"/>
      <w:r w:rsidRPr="00821420">
        <w:rPr>
          <w:rFonts w:ascii="Century Gothic" w:eastAsia="Times New Roman" w:hAnsi="Century Gothic" w:cstheme="majorBidi"/>
          <w:color w:val="000000" w:themeColor="text1"/>
          <w:sz w:val="24"/>
          <w:szCs w:val="24"/>
        </w:rPr>
        <w:t xml:space="preserve"> </w:t>
      </w:r>
      <w:proofErr w:type="spellStart"/>
      <w:r w:rsidRPr="00821420">
        <w:rPr>
          <w:rFonts w:ascii="Century Gothic" w:eastAsia="Times New Roman" w:hAnsi="Century Gothic" w:cstheme="majorBidi"/>
          <w:color w:val="000000" w:themeColor="text1"/>
          <w:sz w:val="24"/>
          <w:szCs w:val="24"/>
        </w:rPr>
        <w:t>Dupont’s</w:t>
      </w:r>
      <w:proofErr w:type="spellEnd"/>
      <w:r w:rsidRPr="00821420">
        <w:rPr>
          <w:rFonts w:ascii="Century Gothic" w:eastAsia="Times New Roman" w:hAnsi="Century Gothic" w:cstheme="majorBidi"/>
          <w:color w:val="000000" w:themeColor="text1"/>
          <w:sz w:val="24"/>
          <w:szCs w:val="24"/>
        </w:rPr>
        <w:t xml:space="preserve"> protest against </w:t>
      </w:r>
      <w:proofErr w:type="spellStart"/>
      <w:r w:rsidRPr="00821420">
        <w:rPr>
          <w:rFonts w:ascii="Century Gothic" w:eastAsia="Times New Roman" w:hAnsi="Century Gothic" w:cstheme="majorBidi"/>
          <w:color w:val="000000" w:themeColor="text1"/>
          <w:sz w:val="24"/>
          <w:szCs w:val="24"/>
        </w:rPr>
        <w:t>gynocentrism</w:t>
      </w:r>
      <w:proofErr w:type="spellEnd"/>
      <w:r w:rsidRPr="00821420">
        <w:rPr>
          <w:rFonts w:ascii="Century Gothic" w:eastAsia="Times New Roman" w:hAnsi="Century Gothic" w:cstheme="majorBidi"/>
          <w:color w:val="000000" w:themeColor="text1"/>
          <w:sz w:val="24"/>
          <w:szCs w:val="24"/>
        </w:rPr>
        <w:t xml:space="preserve"> had of course little effect. His protest is scarcely remembered in literary history.</w:t>
      </w:r>
      <w:r w:rsidRPr="00821420">
        <w:rPr>
          <w:rFonts w:ascii="Century Gothic" w:eastAsia="Times New Roman" w:hAnsi="Century Gothic" w:cstheme="majorBidi"/>
          <w:i/>
          <w:iCs/>
          <w:color w:val="000000" w:themeColor="text1"/>
          <w:sz w:val="24"/>
          <w:szCs w:val="24"/>
        </w:rPr>
        <w:t xml:space="preserve"> </w:t>
      </w:r>
      <w:r w:rsidRPr="00821420">
        <w:rPr>
          <w:rFonts w:ascii="Century Gothic" w:eastAsia="Times New Roman" w:hAnsi="Century Gothic" w:cstheme="majorBidi"/>
          <w:color w:val="000000" w:themeColor="text1"/>
          <w:sz w:val="24"/>
          <w:szCs w:val="24"/>
        </w:rPr>
        <w:t>As we have discussed and seen in this discourse, the historical transformation of chess in Europe shows a female symbol (the chess queen) displacing a male symbol (the chess counselor or </w:t>
      </w:r>
      <w:proofErr w:type="spellStart"/>
      <w:r w:rsidRPr="00821420">
        <w:rPr>
          <w:rFonts w:ascii="Century Gothic" w:eastAsia="Times New Roman" w:hAnsi="Century Gothic" w:cstheme="majorBidi"/>
          <w:i/>
          <w:iCs/>
          <w:color w:val="000000" w:themeColor="text1"/>
          <w:sz w:val="24"/>
          <w:szCs w:val="24"/>
          <w:bdr w:val="none" w:sz="0" w:space="0" w:color="auto" w:frame="1"/>
        </w:rPr>
        <w:t>fers</w:t>
      </w:r>
      <w:proofErr w:type="spellEnd"/>
      <w:r w:rsidRPr="00821420">
        <w:rPr>
          <w:rFonts w:ascii="Century Gothic" w:eastAsia="Times New Roman" w:hAnsi="Century Gothic" w:cstheme="majorBidi"/>
          <w:color w:val="000000" w:themeColor="text1"/>
          <w:sz w:val="24"/>
          <w:szCs w:val="24"/>
        </w:rPr>
        <w:t>) and then gaining dominant power within the formerly male space of the chessboard. Today </w:t>
      </w:r>
      <w:r w:rsidRPr="00821420">
        <w:rPr>
          <w:rFonts w:ascii="Century Gothic" w:eastAsia="Times New Roman" w:hAnsi="Century Gothic" w:cstheme="majorBidi"/>
          <w:color w:val="000000" w:themeColor="text1"/>
          <w:sz w:val="24"/>
          <w:szCs w:val="24"/>
          <w:bdr w:val="none" w:sz="0" w:space="0" w:color="auto" w:frame="1"/>
        </w:rPr>
        <w:t>men have no reproductive rights whatsoever</w:t>
      </w:r>
      <w:r w:rsidRPr="00821420">
        <w:rPr>
          <w:rFonts w:ascii="Century Gothic" w:eastAsia="Times New Roman" w:hAnsi="Century Gothic" w:cstheme="majorBidi"/>
          <w:color w:val="000000" w:themeColor="text1"/>
          <w:sz w:val="24"/>
          <w:szCs w:val="24"/>
        </w:rPr>
        <w:t>. Today </w:t>
      </w:r>
      <w:r w:rsidRPr="00821420">
        <w:rPr>
          <w:rFonts w:ascii="Century Gothic" w:eastAsia="Times New Roman" w:hAnsi="Century Gothic" w:cstheme="majorBidi"/>
          <w:color w:val="000000" w:themeColor="text1"/>
          <w:sz w:val="24"/>
          <w:szCs w:val="24"/>
          <w:bdr w:val="none" w:sz="0" w:space="0" w:color="auto" w:frame="1"/>
        </w:rPr>
        <w:t>paternity is publicly established in patently unjust ways</w:t>
      </w:r>
      <w:r w:rsidRPr="00821420">
        <w:rPr>
          <w:rFonts w:ascii="Century Gothic" w:eastAsia="Times New Roman" w:hAnsi="Century Gothic" w:cstheme="majorBidi"/>
          <w:color w:val="000000" w:themeColor="text1"/>
          <w:sz w:val="24"/>
          <w:szCs w:val="24"/>
        </w:rPr>
        <w:t>. Today family law is </w:t>
      </w:r>
      <w:hyperlink r:id="rId8" w:history="1">
        <w:r w:rsidRPr="00821420">
          <w:rPr>
            <w:rFonts w:ascii="Century Gothic" w:eastAsia="Times New Roman" w:hAnsi="Century Gothic" w:cstheme="majorBidi"/>
            <w:color w:val="000000" w:themeColor="text1"/>
            <w:sz w:val="24"/>
            <w:szCs w:val="24"/>
            <w:bdr w:val="none" w:sz="0" w:space="0" w:color="auto" w:frame="1"/>
          </w:rPr>
          <w:t>enormously biased against men</w:t>
        </w:r>
      </w:hyperlink>
      <w:r w:rsidRPr="00821420">
        <w:rPr>
          <w:rFonts w:ascii="Century Gothic" w:eastAsia="Times New Roman" w:hAnsi="Century Gothic" w:cstheme="majorBidi"/>
          <w:color w:val="000000" w:themeColor="text1"/>
          <w:sz w:val="24"/>
          <w:szCs w:val="24"/>
        </w:rPr>
        <w:t>. </w:t>
      </w:r>
      <w:r w:rsidRPr="00821420">
        <w:rPr>
          <w:rFonts w:ascii="Century Gothic" w:eastAsia="Times New Roman" w:hAnsi="Century Gothic" w:cstheme="majorBidi"/>
          <w:color w:val="000000" w:themeColor="text1"/>
          <w:sz w:val="24"/>
          <w:szCs w:val="24"/>
          <w:bdr w:val="none" w:sz="0" w:space="0" w:color="auto" w:frame="1"/>
        </w:rPr>
        <w:t>Mortal violence against men</w:t>
      </w:r>
      <w:r w:rsidRPr="00821420">
        <w:rPr>
          <w:rFonts w:ascii="Century Gothic" w:eastAsia="Times New Roman" w:hAnsi="Century Gothic" w:cstheme="majorBidi"/>
          <w:color w:val="000000" w:themeColor="text1"/>
          <w:sz w:val="24"/>
          <w:szCs w:val="24"/>
        </w:rPr>
        <w:t> and </w:t>
      </w:r>
      <w:r w:rsidRPr="00821420">
        <w:rPr>
          <w:rFonts w:ascii="Century Gothic" w:eastAsia="Times New Roman" w:hAnsi="Century Gothic" w:cstheme="majorBidi"/>
          <w:color w:val="000000" w:themeColor="text1"/>
          <w:sz w:val="24"/>
          <w:szCs w:val="24"/>
          <w:bdr w:val="none" w:sz="0" w:space="0" w:color="auto" w:frame="1"/>
        </w:rPr>
        <w:t>rape of men</w:t>
      </w:r>
      <w:r w:rsidRPr="00821420">
        <w:rPr>
          <w:rFonts w:ascii="Century Gothic" w:eastAsia="Times New Roman" w:hAnsi="Century Gothic" w:cstheme="majorBidi"/>
          <w:color w:val="000000" w:themeColor="text1"/>
          <w:sz w:val="24"/>
          <w:szCs w:val="24"/>
        </w:rPr>
        <w:t xml:space="preserve"> especially by women are more prevalent than the corresponding offenses against women. Yet </w:t>
      </w:r>
      <w:r w:rsidRPr="00821420">
        <w:rPr>
          <w:rFonts w:ascii="Century Gothic" w:eastAsia="Times New Roman" w:hAnsi="Century Gothic" w:cstheme="majorBidi"/>
          <w:color w:val="000000" w:themeColor="text1"/>
          <w:sz w:val="24"/>
          <w:szCs w:val="24"/>
          <w:bdr w:val="none" w:sz="0" w:space="0" w:color="auto" w:frame="1"/>
        </w:rPr>
        <w:t>current affirmative-consent sexual initiatives</w:t>
      </w:r>
      <w:r w:rsidRPr="00821420">
        <w:rPr>
          <w:rFonts w:ascii="Century Gothic" w:eastAsia="Times New Roman" w:hAnsi="Century Gothic" w:cstheme="majorBidi"/>
          <w:color w:val="000000" w:themeColor="text1"/>
          <w:sz w:val="24"/>
          <w:szCs w:val="24"/>
        </w:rPr>
        <w:t> are squarely targeted at men. Those initiatives potentially could raise the </w:t>
      </w:r>
      <w:r w:rsidRPr="00821420">
        <w:rPr>
          <w:rFonts w:ascii="Century Gothic" w:eastAsia="Times New Roman" w:hAnsi="Century Gothic" w:cstheme="majorBidi"/>
          <w:color w:val="000000" w:themeColor="text1"/>
          <w:sz w:val="24"/>
          <w:szCs w:val="24"/>
          <w:bdr w:val="none" w:sz="0" w:space="0" w:color="auto" w:frame="1"/>
        </w:rPr>
        <w:t>highly disproportionate imprisonment of men</w:t>
      </w:r>
      <w:r w:rsidRPr="00821420">
        <w:rPr>
          <w:rFonts w:ascii="Century Gothic" w:eastAsia="Times New Roman" w:hAnsi="Century Gothic" w:cstheme="majorBidi"/>
          <w:color w:val="000000" w:themeColor="text1"/>
          <w:sz w:val="24"/>
          <w:szCs w:val="24"/>
        </w:rPr>
        <w:t> much higher. Chess players should understand the broad dimensions of the game they are playing. [17] Perhaps a chess genius can figure out a successful attack on gynocentric oppression configured on the large, vital chessboard of social life.</w:t>
      </w:r>
    </w:p>
    <w:p w:rsidR="00D12F55" w:rsidRDefault="00D12F55" w:rsidP="00D12F55">
      <w:pPr>
        <w:bidi w:val="0"/>
        <w:jc w:val="both"/>
        <w:rPr>
          <w:rFonts w:ascii="Century Gothic" w:hAnsi="Century Gothic"/>
          <w:sz w:val="24"/>
          <w:szCs w:val="24"/>
        </w:rPr>
      </w:pPr>
    </w:p>
    <w:p w:rsidR="003A5987" w:rsidRPr="00056C4F" w:rsidRDefault="00FD7C33" w:rsidP="003A7210">
      <w:pPr>
        <w:bidi w:val="0"/>
        <w:jc w:val="both"/>
        <w:rPr>
          <w:rFonts w:ascii="Century Gothic" w:hAnsi="Century Gothic"/>
          <w:sz w:val="24"/>
          <w:szCs w:val="24"/>
        </w:rPr>
      </w:pPr>
      <w:r w:rsidRPr="00056C4F">
        <w:rPr>
          <w:rFonts w:ascii="Century Gothic" w:hAnsi="Century Gothic"/>
          <w:sz w:val="24"/>
          <w:szCs w:val="24"/>
        </w:rPr>
        <w:t xml:space="preserve">In another </w:t>
      </w:r>
      <w:r w:rsidR="009D2BC7">
        <w:rPr>
          <w:rFonts w:ascii="Century Gothic" w:hAnsi="Century Gothic"/>
          <w:sz w:val="24"/>
          <w:szCs w:val="24"/>
        </w:rPr>
        <w:t xml:space="preserve">case the Aquitanian chronicler, </w:t>
      </w:r>
      <w:proofErr w:type="spellStart"/>
      <w:r w:rsidRPr="00056C4F">
        <w:rPr>
          <w:rFonts w:ascii="Century Gothic" w:hAnsi="Century Gothic"/>
          <w:sz w:val="24"/>
          <w:szCs w:val="24"/>
        </w:rPr>
        <w:t>Ademar</w:t>
      </w:r>
      <w:proofErr w:type="spellEnd"/>
      <w:r w:rsidRPr="00056C4F">
        <w:rPr>
          <w:rFonts w:ascii="Century Gothic" w:hAnsi="Century Gothic"/>
          <w:sz w:val="24"/>
          <w:szCs w:val="24"/>
        </w:rPr>
        <w:t xml:space="preserve"> of </w:t>
      </w:r>
      <w:proofErr w:type="spellStart"/>
      <w:r w:rsidRPr="00056C4F">
        <w:rPr>
          <w:rFonts w:ascii="Century Gothic" w:hAnsi="Century Gothic"/>
          <w:sz w:val="24"/>
          <w:szCs w:val="24"/>
        </w:rPr>
        <w:t>Chabannes</w:t>
      </w:r>
      <w:proofErr w:type="spellEnd"/>
      <w:r w:rsidRPr="00056C4F">
        <w:rPr>
          <w:rFonts w:ascii="Century Gothic" w:hAnsi="Century Gothic"/>
          <w:sz w:val="24"/>
          <w:szCs w:val="24"/>
        </w:rPr>
        <w:t xml:space="preserve">, takes pains to </w:t>
      </w:r>
      <w:r w:rsidR="009D2BC7">
        <w:rPr>
          <w:rFonts w:ascii="Century Gothic" w:hAnsi="Century Gothic"/>
          <w:sz w:val="24"/>
          <w:szCs w:val="24"/>
        </w:rPr>
        <w:t xml:space="preserve">tell his readers that among the </w:t>
      </w:r>
      <w:r w:rsidRPr="00056C4F">
        <w:rPr>
          <w:rFonts w:ascii="Century Gothic" w:hAnsi="Century Gothic"/>
          <w:sz w:val="24"/>
          <w:szCs w:val="24"/>
        </w:rPr>
        <w:t>gifts William, count of Angoule</w:t>
      </w:r>
      <w:r w:rsidR="009D2BC7">
        <w:rPr>
          <w:rFonts w:ascii="Century Gothic" w:hAnsi="Century Gothic"/>
          <w:sz w:val="24"/>
          <w:szCs w:val="24"/>
        </w:rPr>
        <w:t xml:space="preserve">me, made to the local church of </w:t>
      </w:r>
      <w:r w:rsidRPr="00056C4F">
        <w:rPr>
          <w:rFonts w:ascii="Century Gothic" w:hAnsi="Century Gothic"/>
          <w:sz w:val="24"/>
          <w:szCs w:val="24"/>
        </w:rPr>
        <w:t>Saint-Eparch before his dea</w:t>
      </w:r>
      <w:r w:rsidR="009D2BC7">
        <w:rPr>
          <w:rFonts w:ascii="Century Gothic" w:hAnsi="Century Gothic"/>
          <w:sz w:val="24"/>
          <w:szCs w:val="24"/>
        </w:rPr>
        <w:t xml:space="preserve">th in 1028 was a massive silver </w:t>
      </w:r>
      <w:r w:rsidRPr="00056C4F">
        <w:rPr>
          <w:rFonts w:ascii="Century Gothic" w:hAnsi="Century Gothic"/>
          <w:sz w:val="24"/>
          <w:szCs w:val="24"/>
        </w:rPr>
        <w:t>candelabra of Muslim make. Mer</w:t>
      </w:r>
      <w:r w:rsidR="009D2BC7">
        <w:rPr>
          <w:rFonts w:ascii="Century Gothic" w:hAnsi="Century Gothic"/>
          <w:sz w:val="24"/>
          <w:szCs w:val="24"/>
        </w:rPr>
        <w:t xml:space="preserve">chants may also account for the </w:t>
      </w:r>
      <w:r w:rsidRPr="00056C4F">
        <w:rPr>
          <w:rFonts w:ascii="Century Gothic" w:hAnsi="Century Gothic"/>
          <w:sz w:val="24"/>
          <w:szCs w:val="24"/>
        </w:rPr>
        <w:t xml:space="preserve">importation of Muslim goods, for </w:t>
      </w:r>
      <w:r w:rsidR="009D2BC7">
        <w:rPr>
          <w:rFonts w:ascii="Century Gothic" w:hAnsi="Century Gothic"/>
          <w:sz w:val="24"/>
          <w:szCs w:val="24"/>
        </w:rPr>
        <w:t xml:space="preserve">modern finds of Spanish Islamic </w:t>
      </w:r>
      <w:r w:rsidRPr="00056C4F">
        <w:rPr>
          <w:rFonts w:ascii="Century Gothic" w:hAnsi="Century Gothic"/>
          <w:sz w:val="24"/>
          <w:szCs w:val="24"/>
        </w:rPr>
        <w:t>coins from this period in southwestern France point to the existence</w:t>
      </w:r>
      <w:r w:rsidR="009D2BC7">
        <w:rPr>
          <w:rFonts w:ascii="Century Gothic" w:hAnsi="Century Gothic"/>
          <w:sz w:val="24"/>
          <w:szCs w:val="24"/>
        </w:rPr>
        <w:t xml:space="preserve"> </w:t>
      </w:r>
      <w:r w:rsidRPr="00056C4F">
        <w:rPr>
          <w:rFonts w:ascii="Century Gothic" w:hAnsi="Century Gothic"/>
          <w:sz w:val="24"/>
          <w:szCs w:val="24"/>
        </w:rPr>
        <w:t xml:space="preserve">of trading contacts between the two peoples at this time. </w:t>
      </w:r>
      <w:r w:rsidR="009D2BC7">
        <w:rPr>
          <w:rFonts w:ascii="Century Gothic" w:hAnsi="Century Gothic"/>
          <w:sz w:val="24"/>
          <w:szCs w:val="24"/>
        </w:rPr>
        <w:t xml:space="preserve"> </w:t>
      </w:r>
      <w:r w:rsidR="003A5987" w:rsidRPr="00056C4F">
        <w:rPr>
          <w:rFonts w:ascii="Century Gothic" w:hAnsi="Century Gothic"/>
          <w:sz w:val="24"/>
          <w:szCs w:val="24"/>
        </w:rPr>
        <w:t>The peoples of southwestern France did not confine their</w:t>
      </w:r>
      <w:r w:rsidR="009D2BC7">
        <w:rPr>
          <w:rFonts w:ascii="Century Gothic" w:hAnsi="Century Gothic"/>
          <w:sz w:val="24"/>
          <w:szCs w:val="24"/>
        </w:rPr>
        <w:t xml:space="preserve"> </w:t>
      </w:r>
      <w:r w:rsidR="003A5987" w:rsidRPr="00056C4F">
        <w:rPr>
          <w:rFonts w:ascii="Century Gothic" w:hAnsi="Century Gothic"/>
          <w:sz w:val="24"/>
          <w:szCs w:val="24"/>
        </w:rPr>
        <w:t xml:space="preserve">borrowings to the </w:t>
      </w:r>
      <w:r w:rsidR="003A5987" w:rsidRPr="00056C4F">
        <w:rPr>
          <w:rFonts w:ascii="Century Gothic" w:hAnsi="Century Gothic"/>
          <w:sz w:val="24"/>
          <w:szCs w:val="24"/>
        </w:rPr>
        <w:lastRenderedPageBreak/>
        <w:t>arts but also soug</w:t>
      </w:r>
      <w:r w:rsidR="009D2BC7">
        <w:rPr>
          <w:rFonts w:ascii="Century Gothic" w:hAnsi="Century Gothic"/>
          <w:sz w:val="24"/>
          <w:szCs w:val="24"/>
        </w:rPr>
        <w:t xml:space="preserve">ht to appropriate Islamic ideas </w:t>
      </w:r>
      <w:r w:rsidR="003A5987" w:rsidRPr="00056C4F">
        <w:rPr>
          <w:rFonts w:ascii="Century Gothic" w:hAnsi="Century Gothic"/>
          <w:sz w:val="24"/>
          <w:szCs w:val="24"/>
        </w:rPr>
        <w:t>especially in the realm of the scie</w:t>
      </w:r>
      <w:r w:rsidR="009D2BC7">
        <w:rPr>
          <w:rFonts w:ascii="Century Gothic" w:hAnsi="Century Gothic"/>
          <w:sz w:val="24"/>
          <w:szCs w:val="24"/>
        </w:rPr>
        <w:t xml:space="preserve">nces. It was an Aquitanian monk </w:t>
      </w:r>
      <w:r w:rsidR="003A5987" w:rsidRPr="00056C4F">
        <w:rPr>
          <w:rFonts w:ascii="Century Gothic" w:hAnsi="Century Gothic"/>
          <w:sz w:val="24"/>
          <w:szCs w:val="24"/>
        </w:rPr>
        <w:t xml:space="preserve">from the Auvergne, </w:t>
      </w:r>
      <w:proofErr w:type="spellStart"/>
      <w:r w:rsidR="003A5987" w:rsidRPr="00056C4F">
        <w:rPr>
          <w:rFonts w:ascii="Century Gothic" w:hAnsi="Century Gothic"/>
          <w:sz w:val="24"/>
          <w:szCs w:val="24"/>
        </w:rPr>
        <w:t>Gerbert</w:t>
      </w:r>
      <w:proofErr w:type="spellEnd"/>
      <w:r w:rsidR="003A5987" w:rsidRPr="00056C4F">
        <w:rPr>
          <w:rFonts w:ascii="Century Gothic" w:hAnsi="Century Gothic"/>
          <w:sz w:val="24"/>
          <w:szCs w:val="24"/>
        </w:rPr>
        <w:t xml:space="preserve"> of </w:t>
      </w:r>
      <w:proofErr w:type="spellStart"/>
      <w:r w:rsidR="003A5987" w:rsidRPr="00056C4F">
        <w:rPr>
          <w:rFonts w:ascii="Century Gothic" w:hAnsi="Century Gothic"/>
          <w:sz w:val="24"/>
          <w:szCs w:val="24"/>
        </w:rPr>
        <w:t>Aurilla</w:t>
      </w:r>
      <w:r w:rsidR="009D2BC7">
        <w:rPr>
          <w:rFonts w:ascii="Century Gothic" w:hAnsi="Century Gothic"/>
          <w:sz w:val="24"/>
          <w:szCs w:val="24"/>
        </w:rPr>
        <w:t>c</w:t>
      </w:r>
      <w:proofErr w:type="spellEnd"/>
      <w:r w:rsidR="009D2BC7">
        <w:rPr>
          <w:rFonts w:ascii="Century Gothic" w:hAnsi="Century Gothic"/>
          <w:sz w:val="24"/>
          <w:szCs w:val="24"/>
        </w:rPr>
        <w:t xml:space="preserve">, the later Pope Sylvester II, </w:t>
      </w:r>
      <w:r w:rsidR="003A5987" w:rsidRPr="00056C4F">
        <w:rPr>
          <w:rFonts w:ascii="Century Gothic" w:hAnsi="Century Gothic"/>
          <w:sz w:val="24"/>
          <w:szCs w:val="24"/>
        </w:rPr>
        <w:t xml:space="preserve">who established the first known </w:t>
      </w:r>
      <w:r w:rsidR="009D2BC7">
        <w:rPr>
          <w:rFonts w:ascii="Century Gothic" w:hAnsi="Century Gothic"/>
          <w:sz w:val="24"/>
          <w:szCs w:val="24"/>
        </w:rPr>
        <w:t xml:space="preserve">contacts with Muslim scientific </w:t>
      </w:r>
      <w:r w:rsidR="003A5987" w:rsidRPr="00056C4F">
        <w:rPr>
          <w:rFonts w:ascii="Century Gothic" w:hAnsi="Century Gothic"/>
          <w:sz w:val="24"/>
          <w:szCs w:val="24"/>
        </w:rPr>
        <w:t xml:space="preserve">learning during a three years stay at </w:t>
      </w:r>
      <w:proofErr w:type="spellStart"/>
      <w:r w:rsidR="009D2BC7">
        <w:rPr>
          <w:rFonts w:ascii="Century Gothic" w:hAnsi="Century Gothic"/>
          <w:sz w:val="24"/>
          <w:szCs w:val="24"/>
        </w:rPr>
        <w:t>Vich</w:t>
      </w:r>
      <w:proofErr w:type="spellEnd"/>
      <w:r w:rsidR="009D2BC7">
        <w:rPr>
          <w:rFonts w:ascii="Century Gothic" w:hAnsi="Century Gothic"/>
          <w:sz w:val="24"/>
          <w:szCs w:val="24"/>
        </w:rPr>
        <w:t xml:space="preserve"> in Catalonia in the 960's. </w:t>
      </w:r>
      <w:proofErr w:type="spellStart"/>
      <w:r w:rsidR="003A5987" w:rsidRPr="00056C4F">
        <w:rPr>
          <w:rFonts w:ascii="Century Gothic" w:hAnsi="Century Gothic"/>
          <w:sz w:val="24"/>
          <w:szCs w:val="24"/>
        </w:rPr>
        <w:t>Gerbert's</w:t>
      </w:r>
      <w:proofErr w:type="spellEnd"/>
      <w:r w:rsidR="003A5987" w:rsidRPr="00056C4F">
        <w:rPr>
          <w:rFonts w:ascii="Century Gothic" w:hAnsi="Century Gothic"/>
          <w:sz w:val="24"/>
          <w:szCs w:val="24"/>
        </w:rPr>
        <w:t xml:space="preserve"> first contact with Arab s</w:t>
      </w:r>
      <w:r w:rsidR="009D2BC7">
        <w:rPr>
          <w:rFonts w:ascii="Century Gothic" w:hAnsi="Century Gothic"/>
          <w:sz w:val="24"/>
          <w:szCs w:val="24"/>
        </w:rPr>
        <w:t xml:space="preserve">cience in the 960's made enough </w:t>
      </w:r>
      <w:r w:rsidR="003A5987" w:rsidRPr="00056C4F">
        <w:rPr>
          <w:rFonts w:ascii="Century Gothic" w:hAnsi="Century Gothic"/>
          <w:sz w:val="24"/>
          <w:szCs w:val="24"/>
        </w:rPr>
        <w:t xml:space="preserve">of a stir that the Aquitanian </w:t>
      </w:r>
      <w:proofErr w:type="spellStart"/>
      <w:r w:rsidR="003A5987" w:rsidRPr="00056C4F">
        <w:rPr>
          <w:rFonts w:ascii="Century Gothic" w:hAnsi="Century Gothic"/>
          <w:sz w:val="24"/>
          <w:szCs w:val="24"/>
        </w:rPr>
        <w:t>Ad</w:t>
      </w:r>
      <w:r w:rsidR="009D2BC7">
        <w:rPr>
          <w:rFonts w:ascii="Century Gothic" w:hAnsi="Century Gothic"/>
          <w:sz w:val="24"/>
          <w:szCs w:val="24"/>
        </w:rPr>
        <w:t>emar</w:t>
      </w:r>
      <w:proofErr w:type="spellEnd"/>
      <w:r w:rsidR="009D2BC7">
        <w:rPr>
          <w:rFonts w:ascii="Century Gothic" w:hAnsi="Century Gothic"/>
          <w:sz w:val="24"/>
          <w:szCs w:val="24"/>
        </w:rPr>
        <w:t xml:space="preserve"> of </w:t>
      </w:r>
      <w:proofErr w:type="spellStart"/>
      <w:r w:rsidR="009D2BC7">
        <w:rPr>
          <w:rFonts w:ascii="Century Gothic" w:hAnsi="Century Gothic"/>
          <w:sz w:val="24"/>
          <w:szCs w:val="24"/>
        </w:rPr>
        <w:t>Chabannes</w:t>
      </w:r>
      <w:proofErr w:type="spellEnd"/>
      <w:r w:rsidR="009D2BC7">
        <w:rPr>
          <w:rFonts w:ascii="Century Gothic" w:hAnsi="Century Gothic"/>
          <w:sz w:val="24"/>
          <w:szCs w:val="24"/>
        </w:rPr>
        <w:t xml:space="preserve"> noted it down </w:t>
      </w:r>
      <w:r w:rsidR="003A5987" w:rsidRPr="00056C4F">
        <w:rPr>
          <w:rFonts w:ascii="Century Gothic" w:hAnsi="Century Gothic"/>
          <w:sz w:val="24"/>
          <w:szCs w:val="24"/>
        </w:rPr>
        <w:t>sixty years later in the chronic</w:t>
      </w:r>
      <w:r w:rsidR="009D2BC7">
        <w:rPr>
          <w:rFonts w:ascii="Century Gothic" w:hAnsi="Century Gothic"/>
          <w:sz w:val="24"/>
          <w:szCs w:val="24"/>
        </w:rPr>
        <w:t xml:space="preserve">le he was writing in Angouleme, </w:t>
      </w:r>
      <w:r w:rsidR="003A5987" w:rsidRPr="00056C4F">
        <w:rPr>
          <w:rFonts w:ascii="Century Gothic" w:hAnsi="Century Gothic"/>
          <w:sz w:val="24"/>
          <w:szCs w:val="24"/>
        </w:rPr>
        <w:t>adding the probably false detail t</w:t>
      </w:r>
      <w:r w:rsidR="009D2BC7">
        <w:rPr>
          <w:rFonts w:ascii="Century Gothic" w:hAnsi="Century Gothic"/>
          <w:sz w:val="24"/>
          <w:szCs w:val="24"/>
        </w:rPr>
        <w:t xml:space="preserve">hat the future pope had gone to </w:t>
      </w:r>
      <w:r w:rsidR="003A5987" w:rsidRPr="00056C4F">
        <w:rPr>
          <w:rFonts w:ascii="Century Gothic" w:hAnsi="Century Gothic"/>
          <w:sz w:val="24"/>
          <w:szCs w:val="24"/>
        </w:rPr>
        <w:t>Cordoba in search of knowledge, i.e. Arab knowledge 27. Then in</w:t>
      </w:r>
      <w:r w:rsidR="009D2BC7">
        <w:rPr>
          <w:rFonts w:ascii="Century Gothic" w:hAnsi="Century Gothic"/>
          <w:sz w:val="24"/>
          <w:szCs w:val="24"/>
        </w:rPr>
        <w:t xml:space="preserve"> the </w:t>
      </w:r>
      <w:r w:rsidR="003A5987" w:rsidRPr="00056C4F">
        <w:rPr>
          <w:rFonts w:ascii="Century Gothic" w:hAnsi="Century Gothic"/>
          <w:sz w:val="24"/>
          <w:szCs w:val="24"/>
        </w:rPr>
        <w:t xml:space="preserve">early </w:t>
      </w:r>
      <w:proofErr w:type="spellStart"/>
      <w:r w:rsidR="003A5987" w:rsidRPr="00056C4F">
        <w:rPr>
          <w:rFonts w:ascii="Century Gothic" w:hAnsi="Century Gothic"/>
          <w:sz w:val="24"/>
          <w:szCs w:val="24"/>
        </w:rPr>
        <w:t>Xllth</w:t>
      </w:r>
      <w:proofErr w:type="spellEnd"/>
      <w:r w:rsidR="003A5987" w:rsidRPr="00056C4F">
        <w:rPr>
          <w:rFonts w:ascii="Century Gothic" w:hAnsi="Century Gothic"/>
          <w:sz w:val="24"/>
          <w:szCs w:val="24"/>
        </w:rPr>
        <w:t xml:space="preserve"> century a number</w:t>
      </w:r>
      <w:r w:rsidR="009D2BC7">
        <w:rPr>
          <w:rFonts w:ascii="Century Gothic" w:hAnsi="Century Gothic"/>
          <w:sz w:val="24"/>
          <w:szCs w:val="24"/>
        </w:rPr>
        <w:t xml:space="preserve"> of English, French, and German </w:t>
      </w:r>
      <w:r w:rsidR="003A5987" w:rsidRPr="00056C4F">
        <w:rPr>
          <w:rFonts w:ascii="Century Gothic" w:hAnsi="Century Gothic"/>
          <w:sz w:val="24"/>
          <w:szCs w:val="24"/>
        </w:rPr>
        <w:t>scholars established themselves in t</w:t>
      </w:r>
      <w:r w:rsidR="009D2BC7">
        <w:rPr>
          <w:rFonts w:ascii="Century Gothic" w:hAnsi="Century Gothic"/>
          <w:sz w:val="24"/>
          <w:szCs w:val="24"/>
        </w:rPr>
        <w:t xml:space="preserve">he Ebro region east and west of </w:t>
      </w:r>
      <w:r w:rsidR="003A5987" w:rsidRPr="00056C4F">
        <w:rPr>
          <w:rFonts w:ascii="Century Gothic" w:hAnsi="Century Gothic"/>
          <w:sz w:val="24"/>
          <w:szCs w:val="24"/>
        </w:rPr>
        <w:t>Zaragoza and began translating</w:t>
      </w:r>
      <w:r w:rsidR="009D2BC7">
        <w:rPr>
          <w:rFonts w:ascii="Century Gothic" w:hAnsi="Century Gothic"/>
          <w:sz w:val="24"/>
          <w:szCs w:val="24"/>
        </w:rPr>
        <w:t xml:space="preserve"> and carrying back home Spanish </w:t>
      </w:r>
      <w:r w:rsidR="003A5987" w:rsidRPr="00056C4F">
        <w:rPr>
          <w:rFonts w:ascii="Century Gothic" w:hAnsi="Century Gothic"/>
          <w:sz w:val="24"/>
          <w:szCs w:val="24"/>
        </w:rPr>
        <w:t>Muslim treatises in math</w:t>
      </w:r>
      <w:r w:rsidR="009D2BC7">
        <w:rPr>
          <w:rFonts w:ascii="Century Gothic" w:hAnsi="Century Gothic"/>
          <w:sz w:val="24"/>
          <w:szCs w:val="24"/>
        </w:rPr>
        <w:t xml:space="preserve">ematics, astronomy, botany, and </w:t>
      </w:r>
      <w:r w:rsidR="003A5987" w:rsidRPr="00056C4F">
        <w:rPr>
          <w:rFonts w:ascii="Century Gothic" w:hAnsi="Century Gothic"/>
          <w:sz w:val="24"/>
          <w:szCs w:val="24"/>
        </w:rPr>
        <w:t>medicine.</w:t>
      </w:r>
    </w:p>
    <w:p w:rsidR="009D2BC7" w:rsidRDefault="009D2BC7" w:rsidP="00056C4F">
      <w:pPr>
        <w:bidi w:val="0"/>
        <w:jc w:val="both"/>
        <w:rPr>
          <w:rFonts w:ascii="Century Gothic" w:hAnsi="Century Gothic"/>
          <w:sz w:val="24"/>
          <w:szCs w:val="24"/>
        </w:rPr>
      </w:pPr>
    </w:p>
    <w:p w:rsidR="00C32A87" w:rsidRDefault="003A5987" w:rsidP="00C32A87">
      <w:pPr>
        <w:bidi w:val="0"/>
        <w:jc w:val="both"/>
        <w:rPr>
          <w:rFonts w:ascii="Century Gothic" w:hAnsi="Century Gothic"/>
          <w:sz w:val="24"/>
          <w:szCs w:val="24"/>
        </w:rPr>
      </w:pPr>
      <w:r w:rsidRPr="00056C4F">
        <w:rPr>
          <w:rFonts w:ascii="Century Gothic" w:hAnsi="Century Gothic"/>
          <w:sz w:val="24"/>
          <w:szCs w:val="24"/>
        </w:rPr>
        <w:t>This handful of examples of Aqu</w:t>
      </w:r>
      <w:r w:rsidR="009D2BC7">
        <w:rPr>
          <w:rFonts w:ascii="Century Gothic" w:hAnsi="Century Gothic"/>
          <w:sz w:val="24"/>
          <w:szCs w:val="24"/>
        </w:rPr>
        <w:t xml:space="preserve">itanian borrowings from Spanish </w:t>
      </w:r>
      <w:r w:rsidRPr="00056C4F">
        <w:rPr>
          <w:rFonts w:ascii="Century Gothic" w:hAnsi="Century Gothic"/>
          <w:sz w:val="24"/>
          <w:szCs w:val="24"/>
        </w:rPr>
        <w:t>Muslim art and science should serv</w:t>
      </w:r>
      <w:r w:rsidR="009D2BC7">
        <w:rPr>
          <w:rFonts w:ascii="Century Gothic" w:hAnsi="Century Gothic"/>
          <w:sz w:val="24"/>
          <w:szCs w:val="24"/>
        </w:rPr>
        <w:t xml:space="preserve">e to draw attention to the fact </w:t>
      </w:r>
      <w:r w:rsidRPr="00056C4F">
        <w:rPr>
          <w:rFonts w:ascii="Century Gothic" w:hAnsi="Century Gothic"/>
          <w:sz w:val="24"/>
          <w:szCs w:val="24"/>
        </w:rPr>
        <w:t>that these people were both int</w:t>
      </w:r>
      <w:r w:rsidR="009D2BC7">
        <w:rPr>
          <w:rFonts w:ascii="Century Gothic" w:hAnsi="Century Gothic"/>
          <w:sz w:val="24"/>
          <w:szCs w:val="24"/>
        </w:rPr>
        <w:t>erested in, and</w:t>
      </w:r>
      <w:r w:rsidR="003A7210">
        <w:rPr>
          <w:rFonts w:ascii="Century Gothic" w:hAnsi="Century Gothic"/>
          <w:sz w:val="24"/>
          <w:szCs w:val="24"/>
        </w:rPr>
        <w:t xml:space="preserve"> as I already mentioned above</w:t>
      </w:r>
      <w:r w:rsidR="009D2BC7">
        <w:rPr>
          <w:rFonts w:ascii="Century Gothic" w:hAnsi="Century Gothic"/>
          <w:sz w:val="24"/>
          <w:szCs w:val="24"/>
        </w:rPr>
        <w:t xml:space="preserve"> informed about, </w:t>
      </w:r>
      <w:r w:rsidRPr="00056C4F">
        <w:rPr>
          <w:rFonts w:ascii="Century Gothic" w:hAnsi="Century Gothic"/>
          <w:sz w:val="24"/>
          <w:szCs w:val="24"/>
        </w:rPr>
        <w:t>Muslim Spain and its culture. Even more convincing in th</w:t>
      </w:r>
      <w:r w:rsidR="009D2BC7">
        <w:rPr>
          <w:rFonts w:ascii="Century Gothic" w:hAnsi="Century Gothic"/>
          <w:sz w:val="24"/>
          <w:szCs w:val="24"/>
        </w:rPr>
        <w:t xml:space="preserve">is regard </w:t>
      </w:r>
      <w:r w:rsidRPr="00056C4F">
        <w:rPr>
          <w:rFonts w:ascii="Century Gothic" w:hAnsi="Century Gothic"/>
          <w:sz w:val="24"/>
          <w:szCs w:val="24"/>
        </w:rPr>
        <w:t>is the chronicle of anonymous monk</w:t>
      </w:r>
      <w:r w:rsidR="009D2BC7">
        <w:rPr>
          <w:rFonts w:ascii="Century Gothic" w:hAnsi="Century Gothic"/>
          <w:sz w:val="24"/>
          <w:szCs w:val="24"/>
        </w:rPr>
        <w:t>s of the abbey of Saint-</w:t>
      </w:r>
      <w:proofErr w:type="spellStart"/>
      <w:r w:rsidR="009D2BC7">
        <w:rPr>
          <w:rFonts w:ascii="Century Gothic" w:hAnsi="Century Gothic"/>
          <w:sz w:val="24"/>
          <w:szCs w:val="24"/>
        </w:rPr>
        <w:t>Maixent</w:t>
      </w:r>
      <w:proofErr w:type="spellEnd"/>
      <w:r w:rsidR="009D2BC7">
        <w:rPr>
          <w:rFonts w:ascii="Century Gothic" w:hAnsi="Century Gothic"/>
          <w:sz w:val="24"/>
          <w:szCs w:val="24"/>
        </w:rPr>
        <w:t xml:space="preserve"> </w:t>
      </w:r>
      <w:r w:rsidRPr="00056C4F">
        <w:rPr>
          <w:rFonts w:ascii="Century Gothic" w:hAnsi="Century Gothic"/>
          <w:sz w:val="24"/>
          <w:szCs w:val="24"/>
        </w:rPr>
        <w:t xml:space="preserve">in Poitou. This chronicle is the only </w:t>
      </w:r>
      <w:r w:rsidR="009D2BC7">
        <w:rPr>
          <w:rFonts w:ascii="Century Gothic" w:hAnsi="Century Gothic"/>
          <w:sz w:val="24"/>
          <w:szCs w:val="24"/>
        </w:rPr>
        <w:t xml:space="preserve">contemporary history to survive </w:t>
      </w:r>
      <w:r w:rsidRPr="00056C4F">
        <w:rPr>
          <w:rFonts w:ascii="Century Gothic" w:hAnsi="Century Gothic"/>
          <w:sz w:val="24"/>
          <w:szCs w:val="24"/>
        </w:rPr>
        <w:t>from Poitou and northern Aquitaine</w:t>
      </w:r>
      <w:r w:rsidR="009D2BC7">
        <w:rPr>
          <w:rFonts w:ascii="Century Gothic" w:hAnsi="Century Gothic"/>
          <w:sz w:val="24"/>
          <w:szCs w:val="24"/>
        </w:rPr>
        <w:t xml:space="preserve"> during the lifetime of William </w:t>
      </w:r>
      <w:r w:rsidRPr="00056C4F">
        <w:rPr>
          <w:rFonts w:ascii="Century Gothic" w:hAnsi="Century Gothic"/>
          <w:sz w:val="24"/>
          <w:szCs w:val="24"/>
        </w:rPr>
        <w:t>IX and furnishes more information on him tha</w:t>
      </w:r>
      <w:r w:rsidR="009D2BC7">
        <w:rPr>
          <w:rFonts w:ascii="Century Gothic" w:hAnsi="Century Gothic"/>
          <w:sz w:val="24"/>
          <w:szCs w:val="24"/>
        </w:rPr>
        <w:t xml:space="preserve">n any other narrative </w:t>
      </w:r>
      <w:r w:rsidRPr="00056C4F">
        <w:rPr>
          <w:rFonts w:ascii="Century Gothic" w:hAnsi="Century Gothic"/>
          <w:sz w:val="24"/>
          <w:szCs w:val="24"/>
        </w:rPr>
        <w:t xml:space="preserve">source. As such it is also the best available gauge of local </w:t>
      </w:r>
      <w:proofErr w:type="spellStart"/>
      <w:r w:rsidRPr="00056C4F">
        <w:rPr>
          <w:rFonts w:ascii="Century Gothic" w:hAnsi="Century Gothic"/>
          <w:sz w:val="24"/>
          <w:szCs w:val="24"/>
        </w:rPr>
        <w:t>Poitevin</w:t>
      </w:r>
      <w:proofErr w:type="spellEnd"/>
      <w:r w:rsidRPr="00056C4F">
        <w:rPr>
          <w:rFonts w:ascii="Century Gothic" w:hAnsi="Century Gothic"/>
          <w:sz w:val="24"/>
          <w:szCs w:val="24"/>
        </w:rPr>
        <w:t xml:space="preserve"> knowledge of and attitudes toward </w:t>
      </w:r>
      <w:r w:rsidR="009D2BC7">
        <w:rPr>
          <w:rFonts w:ascii="Century Gothic" w:hAnsi="Century Gothic"/>
          <w:sz w:val="24"/>
          <w:szCs w:val="24"/>
        </w:rPr>
        <w:t xml:space="preserve">Muslim Spain, and a rich source </w:t>
      </w:r>
      <w:r w:rsidRPr="00056C4F">
        <w:rPr>
          <w:rFonts w:ascii="Century Gothic" w:hAnsi="Century Gothic"/>
          <w:sz w:val="24"/>
          <w:szCs w:val="24"/>
        </w:rPr>
        <w:t>it is. No other chronicle north o</w:t>
      </w:r>
      <w:r w:rsidR="009D2BC7">
        <w:rPr>
          <w:rFonts w:ascii="Century Gothic" w:hAnsi="Century Gothic"/>
          <w:sz w:val="24"/>
          <w:szCs w:val="24"/>
        </w:rPr>
        <w:t xml:space="preserve">f the Pyrenees contains as much </w:t>
      </w:r>
      <w:r w:rsidRPr="00056C4F">
        <w:rPr>
          <w:rFonts w:ascii="Century Gothic" w:hAnsi="Century Gothic"/>
          <w:sz w:val="24"/>
          <w:szCs w:val="24"/>
        </w:rPr>
        <w:t>information on Muslim Spain as do</w:t>
      </w:r>
      <w:r w:rsidR="009D2BC7">
        <w:rPr>
          <w:rFonts w:ascii="Century Gothic" w:hAnsi="Century Gothic"/>
          <w:sz w:val="24"/>
          <w:szCs w:val="24"/>
        </w:rPr>
        <w:t xml:space="preserve">es this one, and in fact modern </w:t>
      </w:r>
      <w:r w:rsidRPr="00056C4F">
        <w:rPr>
          <w:rFonts w:ascii="Century Gothic" w:hAnsi="Century Gothic"/>
          <w:sz w:val="24"/>
          <w:szCs w:val="24"/>
        </w:rPr>
        <w:t>Spanish historians have noted th</w:t>
      </w:r>
      <w:r w:rsidR="009D2BC7">
        <w:rPr>
          <w:rFonts w:ascii="Century Gothic" w:hAnsi="Century Gothic"/>
          <w:sz w:val="24"/>
          <w:szCs w:val="24"/>
        </w:rPr>
        <w:t>at the Saint-</w:t>
      </w:r>
      <w:proofErr w:type="spellStart"/>
      <w:r w:rsidR="009D2BC7">
        <w:rPr>
          <w:rFonts w:ascii="Century Gothic" w:hAnsi="Century Gothic"/>
          <w:sz w:val="24"/>
          <w:szCs w:val="24"/>
        </w:rPr>
        <w:t>Maixent</w:t>
      </w:r>
      <w:proofErr w:type="spellEnd"/>
      <w:r w:rsidR="009D2BC7">
        <w:rPr>
          <w:rFonts w:ascii="Century Gothic" w:hAnsi="Century Gothic"/>
          <w:sz w:val="24"/>
          <w:szCs w:val="24"/>
        </w:rPr>
        <w:t xml:space="preserve"> author has </w:t>
      </w:r>
      <w:r w:rsidRPr="00056C4F">
        <w:rPr>
          <w:rFonts w:ascii="Century Gothic" w:hAnsi="Century Gothic"/>
          <w:sz w:val="24"/>
          <w:szCs w:val="24"/>
        </w:rPr>
        <w:t xml:space="preserve">recorded information not found in </w:t>
      </w:r>
      <w:r w:rsidR="00C32A87">
        <w:rPr>
          <w:rFonts w:ascii="Century Gothic" w:hAnsi="Century Gothic"/>
          <w:sz w:val="24"/>
          <w:szCs w:val="24"/>
        </w:rPr>
        <w:t xml:space="preserve">any of the contemporary Spanish </w:t>
      </w:r>
      <w:r w:rsidRPr="00056C4F">
        <w:rPr>
          <w:rFonts w:ascii="Century Gothic" w:hAnsi="Century Gothic"/>
          <w:sz w:val="24"/>
          <w:szCs w:val="24"/>
        </w:rPr>
        <w:t xml:space="preserve">sources. Most of the relevant </w:t>
      </w:r>
      <w:proofErr w:type="spellStart"/>
      <w:r w:rsidRPr="00056C4F">
        <w:rPr>
          <w:rFonts w:ascii="Century Gothic" w:hAnsi="Century Gothic"/>
          <w:sz w:val="24"/>
          <w:szCs w:val="24"/>
        </w:rPr>
        <w:t>annal</w:t>
      </w:r>
      <w:proofErr w:type="spellEnd"/>
      <w:r w:rsidR="00C32A87">
        <w:rPr>
          <w:rFonts w:ascii="Century Gothic" w:hAnsi="Century Gothic"/>
          <w:sz w:val="24"/>
          <w:szCs w:val="24"/>
        </w:rPr>
        <w:t xml:space="preserve"> type entries in this chronicle </w:t>
      </w:r>
      <w:r w:rsidRPr="00056C4F">
        <w:rPr>
          <w:rFonts w:ascii="Century Gothic" w:hAnsi="Century Gothic"/>
          <w:sz w:val="24"/>
          <w:szCs w:val="24"/>
        </w:rPr>
        <w:t>describe military encounters betwee</w:t>
      </w:r>
      <w:r w:rsidR="00C32A87">
        <w:rPr>
          <w:rFonts w:ascii="Century Gothic" w:hAnsi="Century Gothic"/>
          <w:sz w:val="24"/>
          <w:szCs w:val="24"/>
        </w:rPr>
        <w:t xml:space="preserve">n Christians and Muslims in the </w:t>
      </w:r>
      <w:r w:rsidRPr="00056C4F">
        <w:rPr>
          <w:rFonts w:ascii="Century Gothic" w:hAnsi="Century Gothic"/>
          <w:sz w:val="24"/>
          <w:szCs w:val="24"/>
        </w:rPr>
        <w:t xml:space="preserve">wars of </w:t>
      </w:r>
      <w:proofErr w:type="spellStart"/>
      <w:r w:rsidRPr="00056C4F">
        <w:rPr>
          <w:rFonts w:ascii="Century Gothic" w:hAnsi="Century Gothic"/>
          <w:sz w:val="24"/>
          <w:szCs w:val="24"/>
        </w:rPr>
        <w:t>Reconquest</w:t>
      </w:r>
      <w:proofErr w:type="spellEnd"/>
      <w:r w:rsidRPr="00056C4F">
        <w:rPr>
          <w:rFonts w:ascii="Century Gothic" w:hAnsi="Century Gothic"/>
          <w:sz w:val="24"/>
          <w:szCs w:val="24"/>
        </w:rPr>
        <w:t xml:space="preserve"> during the pe</w:t>
      </w:r>
      <w:r w:rsidR="00C32A87">
        <w:rPr>
          <w:rFonts w:ascii="Century Gothic" w:hAnsi="Century Gothic"/>
          <w:sz w:val="24"/>
          <w:szCs w:val="24"/>
        </w:rPr>
        <w:t xml:space="preserve">riod 1060-1130, the lifetime of </w:t>
      </w:r>
      <w:r w:rsidRPr="00056C4F">
        <w:rPr>
          <w:rFonts w:ascii="Century Gothic" w:hAnsi="Century Gothic"/>
          <w:sz w:val="24"/>
          <w:szCs w:val="24"/>
        </w:rPr>
        <w:t>William IX. The abundance of com</w:t>
      </w:r>
      <w:r w:rsidR="00C32A87">
        <w:rPr>
          <w:rFonts w:ascii="Century Gothic" w:hAnsi="Century Gothic"/>
          <w:sz w:val="24"/>
          <w:szCs w:val="24"/>
        </w:rPr>
        <w:t xml:space="preserve">ments on the military campaigns </w:t>
      </w:r>
      <w:r w:rsidRPr="00056C4F">
        <w:rPr>
          <w:rFonts w:ascii="Century Gothic" w:hAnsi="Century Gothic"/>
          <w:sz w:val="24"/>
          <w:szCs w:val="24"/>
        </w:rPr>
        <w:t xml:space="preserve">may be taken to reflect a substantial </w:t>
      </w:r>
      <w:r w:rsidR="00C32A87">
        <w:rPr>
          <w:rFonts w:ascii="Century Gothic" w:hAnsi="Century Gothic"/>
          <w:sz w:val="24"/>
          <w:szCs w:val="24"/>
        </w:rPr>
        <w:t xml:space="preserve">participation of local </w:t>
      </w:r>
      <w:proofErr w:type="spellStart"/>
      <w:r w:rsidR="00C32A87">
        <w:rPr>
          <w:rFonts w:ascii="Century Gothic" w:hAnsi="Century Gothic"/>
          <w:sz w:val="24"/>
          <w:szCs w:val="24"/>
        </w:rPr>
        <w:t>Poitevin</w:t>
      </w:r>
      <w:proofErr w:type="spellEnd"/>
      <w:r w:rsidR="00C32A87">
        <w:rPr>
          <w:rFonts w:ascii="Century Gothic" w:hAnsi="Century Gothic"/>
          <w:sz w:val="24"/>
          <w:szCs w:val="24"/>
        </w:rPr>
        <w:t xml:space="preserve"> </w:t>
      </w:r>
      <w:r w:rsidRPr="00056C4F">
        <w:rPr>
          <w:rFonts w:ascii="Century Gothic" w:hAnsi="Century Gothic"/>
          <w:sz w:val="24"/>
          <w:szCs w:val="24"/>
        </w:rPr>
        <w:t>nobility in those wars but some of t</w:t>
      </w:r>
      <w:r w:rsidR="00C32A87">
        <w:rPr>
          <w:rFonts w:ascii="Century Gothic" w:hAnsi="Century Gothic"/>
          <w:sz w:val="24"/>
          <w:szCs w:val="24"/>
        </w:rPr>
        <w:t xml:space="preserve">he topics the chronicler treats </w:t>
      </w:r>
      <w:r w:rsidRPr="00056C4F">
        <w:rPr>
          <w:rFonts w:ascii="Century Gothic" w:hAnsi="Century Gothic"/>
          <w:sz w:val="24"/>
          <w:szCs w:val="24"/>
        </w:rPr>
        <w:t xml:space="preserve">had nothing directly to do with war. </w:t>
      </w:r>
    </w:p>
    <w:p w:rsidR="00C32A87" w:rsidRDefault="00C32A87" w:rsidP="00C32A87">
      <w:pPr>
        <w:bidi w:val="0"/>
        <w:jc w:val="both"/>
        <w:rPr>
          <w:rFonts w:ascii="Century Gothic" w:hAnsi="Century Gothic"/>
          <w:sz w:val="24"/>
          <w:szCs w:val="24"/>
        </w:rPr>
      </w:pPr>
    </w:p>
    <w:p w:rsidR="00C32A87" w:rsidRDefault="003A5987" w:rsidP="00C32A87">
      <w:pPr>
        <w:bidi w:val="0"/>
        <w:jc w:val="both"/>
        <w:rPr>
          <w:rFonts w:ascii="Century Gothic" w:hAnsi="Century Gothic"/>
          <w:sz w:val="24"/>
          <w:szCs w:val="24"/>
        </w:rPr>
      </w:pPr>
      <w:r w:rsidRPr="00056C4F">
        <w:rPr>
          <w:rFonts w:ascii="Century Gothic" w:hAnsi="Century Gothic"/>
          <w:sz w:val="24"/>
          <w:szCs w:val="24"/>
        </w:rPr>
        <w:t>Fo</w:t>
      </w:r>
      <w:r w:rsidR="00C32A87">
        <w:rPr>
          <w:rFonts w:ascii="Century Gothic" w:hAnsi="Century Gothic"/>
          <w:sz w:val="24"/>
          <w:szCs w:val="24"/>
        </w:rPr>
        <w:t xml:space="preserve">r instance, he twice tells about </w:t>
      </w:r>
      <w:r w:rsidRPr="00056C4F">
        <w:rPr>
          <w:rFonts w:ascii="Century Gothic" w:hAnsi="Century Gothic"/>
          <w:sz w:val="24"/>
          <w:szCs w:val="24"/>
        </w:rPr>
        <w:t>activities of the Cid (no other Frenc</w:t>
      </w:r>
      <w:r w:rsidR="00C32A87">
        <w:rPr>
          <w:rFonts w:ascii="Century Gothic" w:hAnsi="Century Gothic"/>
          <w:sz w:val="24"/>
          <w:szCs w:val="24"/>
        </w:rPr>
        <w:t xml:space="preserve">h historian mentions these) and </w:t>
      </w:r>
      <w:r w:rsidRPr="00056C4F">
        <w:rPr>
          <w:rFonts w:ascii="Century Gothic" w:hAnsi="Century Gothic"/>
          <w:sz w:val="24"/>
          <w:szCs w:val="24"/>
        </w:rPr>
        <w:t>on another occasion writes of the conversion of a mosque into a</w:t>
      </w:r>
      <w:r w:rsidR="00C32A87">
        <w:rPr>
          <w:rFonts w:ascii="Century Gothic" w:hAnsi="Century Gothic"/>
          <w:sz w:val="24"/>
          <w:szCs w:val="24"/>
        </w:rPr>
        <w:t xml:space="preserve"> </w:t>
      </w:r>
      <w:r w:rsidRPr="00056C4F">
        <w:rPr>
          <w:rFonts w:ascii="Century Gothic" w:hAnsi="Century Gothic"/>
          <w:sz w:val="24"/>
          <w:szCs w:val="24"/>
        </w:rPr>
        <w:t xml:space="preserve">church in </w:t>
      </w:r>
      <w:proofErr w:type="spellStart"/>
      <w:r w:rsidRPr="00056C4F">
        <w:rPr>
          <w:rFonts w:ascii="Century Gothic" w:hAnsi="Century Gothic"/>
          <w:sz w:val="24"/>
          <w:szCs w:val="24"/>
        </w:rPr>
        <w:t>Huesca</w:t>
      </w:r>
      <w:proofErr w:type="spellEnd"/>
      <w:r w:rsidRPr="00056C4F">
        <w:rPr>
          <w:rFonts w:ascii="Century Gothic" w:hAnsi="Century Gothic"/>
          <w:sz w:val="24"/>
          <w:szCs w:val="24"/>
        </w:rPr>
        <w:t xml:space="preserve"> (north of Zaragoza)</w:t>
      </w:r>
      <w:r w:rsidR="00C32A87">
        <w:rPr>
          <w:rFonts w:ascii="Century Gothic" w:hAnsi="Century Gothic"/>
          <w:sz w:val="24"/>
          <w:szCs w:val="24"/>
        </w:rPr>
        <w:t xml:space="preserve"> in 1097 30. Most likely he did </w:t>
      </w:r>
      <w:r w:rsidRPr="00056C4F">
        <w:rPr>
          <w:rFonts w:ascii="Century Gothic" w:hAnsi="Century Gothic"/>
          <w:sz w:val="24"/>
          <w:szCs w:val="24"/>
        </w:rPr>
        <w:t>so because the local participati</w:t>
      </w:r>
      <w:r w:rsidR="00C32A87">
        <w:rPr>
          <w:rFonts w:ascii="Century Gothic" w:hAnsi="Century Gothic"/>
          <w:sz w:val="24"/>
          <w:szCs w:val="24"/>
        </w:rPr>
        <w:t xml:space="preserve">on in the war had so heightened </w:t>
      </w:r>
      <w:r w:rsidRPr="00056C4F">
        <w:rPr>
          <w:rFonts w:ascii="Century Gothic" w:hAnsi="Century Gothic"/>
          <w:sz w:val="24"/>
          <w:szCs w:val="24"/>
        </w:rPr>
        <w:t>interest in Muslim Spain as a whole that it seemed perfectly natural</w:t>
      </w:r>
      <w:r w:rsidR="00C32A87">
        <w:rPr>
          <w:rFonts w:ascii="Century Gothic" w:hAnsi="Century Gothic"/>
          <w:sz w:val="24"/>
          <w:szCs w:val="24"/>
        </w:rPr>
        <w:t xml:space="preserve"> </w:t>
      </w:r>
      <w:r w:rsidRPr="00056C4F">
        <w:rPr>
          <w:rFonts w:ascii="Century Gothic" w:hAnsi="Century Gothic"/>
          <w:sz w:val="24"/>
          <w:szCs w:val="24"/>
        </w:rPr>
        <w:t>for the historian to extend the scope of his coverage into matters</w:t>
      </w:r>
      <w:r w:rsidR="00C32A87">
        <w:rPr>
          <w:rFonts w:ascii="Century Gothic" w:hAnsi="Century Gothic"/>
          <w:sz w:val="24"/>
          <w:szCs w:val="24"/>
        </w:rPr>
        <w:t xml:space="preserve"> </w:t>
      </w:r>
      <w:r w:rsidRPr="00056C4F">
        <w:rPr>
          <w:rFonts w:ascii="Century Gothic" w:hAnsi="Century Gothic"/>
          <w:sz w:val="24"/>
          <w:szCs w:val="24"/>
        </w:rPr>
        <w:t>other than military.</w:t>
      </w:r>
      <w:r w:rsidR="00C32A87">
        <w:rPr>
          <w:rFonts w:ascii="Century Gothic" w:hAnsi="Century Gothic"/>
          <w:sz w:val="24"/>
          <w:szCs w:val="24"/>
        </w:rPr>
        <w:t xml:space="preserve"> </w:t>
      </w:r>
      <w:r w:rsidRPr="00056C4F">
        <w:rPr>
          <w:rFonts w:ascii="Century Gothic" w:hAnsi="Century Gothic"/>
          <w:sz w:val="24"/>
          <w:szCs w:val="24"/>
        </w:rPr>
        <w:t>Still another testimony to</w:t>
      </w:r>
      <w:r w:rsidR="00C32A87">
        <w:rPr>
          <w:rFonts w:ascii="Century Gothic" w:hAnsi="Century Gothic"/>
          <w:sz w:val="24"/>
          <w:szCs w:val="24"/>
        </w:rPr>
        <w:t xml:space="preserve"> the interest of </w:t>
      </w:r>
      <w:r w:rsidR="00C32A87">
        <w:rPr>
          <w:rFonts w:ascii="Century Gothic" w:hAnsi="Century Gothic"/>
          <w:sz w:val="24"/>
          <w:szCs w:val="24"/>
        </w:rPr>
        <w:lastRenderedPageBreak/>
        <w:t xml:space="preserve">the peoples of </w:t>
      </w:r>
      <w:r w:rsidRPr="00056C4F">
        <w:rPr>
          <w:rFonts w:ascii="Century Gothic" w:hAnsi="Century Gothic"/>
          <w:sz w:val="24"/>
          <w:szCs w:val="24"/>
        </w:rPr>
        <w:t xml:space="preserve">southwestern France in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century to</w:t>
      </w:r>
      <w:r w:rsidR="00C32A87">
        <w:rPr>
          <w:rFonts w:ascii="Century Gothic" w:hAnsi="Century Gothic"/>
          <w:sz w:val="24"/>
          <w:szCs w:val="24"/>
        </w:rPr>
        <w:t xml:space="preserve"> Muslim Spain is the Chanson de </w:t>
      </w:r>
      <w:r w:rsidRPr="00056C4F">
        <w:rPr>
          <w:rFonts w:ascii="Century Gothic" w:hAnsi="Century Gothic"/>
          <w:sz w:val="24"/>
          <w:szCs w:val="24"/>
        </w:rPr>
        <w:t xml:space="preserve">Roland. This poem far exceeds all </w:t>
      </w:r>
      <w:r w:rsidR="00C32A87">
        <w:rPr>
          <w:rFonts w:ascii="Century Gothic" w:hAnsi="Century Gothic"/>
          <w:sz w:val="24"/>
          <w:szCs w:val="24"/>
        </w:rPr>
        <w:t xml:space="preserve">the above cited examples in the </w:t>
      </w:r>
      <w:r w:rsidRPr="00056C4F">
        <w:rPr>
          <w:rFonts w:ascii="Century Gothic" w:hAnsi="Century Gothic"/>
          <w:sz w:val="24"/>
          <w:szCs w:val="24"/>
        </w:rPr>
        <w:t>wealth and variety of its portrayals</w:t>
      </w:r>
      <w:r w:rsidR="00C32A87">
        <w:rPr>
          <w:rFonts w:ascii="Century Gothic" w:hAnsi="Century Gothic"/>
          <w:sz w:val="24"/>
          <w:szCs w:val="24"/>
        </w:rPr>
        <w:t xml:space="preserve"> of Spanish Muslim warriors who </w:t>
      </w:r>
      <w:r w:rsidRPr="00056C4F">
        <w:rPr>
          <w:rFonts w:ascii="Century Gothic" w:hAnsi="Century Gothic"/>
          <w:sz w:val="24"/>
          <w:szCs w:val="24"/>
        </w:rPr>
        <w:t xml:space="preserve">fought under king </w:t>
      </w:r>
      <w:proofErr w:type="spellStart"/>
      <w:r w:rsidRPr="00056C4F">
        <w:rPr>
          <w:rFonts w:ascii="Century Gothic" w:hAnsi="Century Gothic"/>
          <w:sz w:val="24"/>
          <w:szCs w:val="24"/>
        </w:rPr>
        <w:t>Marsile</w:t>
      </w:r>
      <w:proofErr w:type="spellEnd"/>
      <w:r w:rsidRPr="00056C4F">
        <w:rPr>
          <w:rFonts w:ascii="Century Gothic" w:hAnsi="Century Gothic"/>
          <w:sz w:val="24"/>
          <w:szCs w:val="24"/>
        </w:rPr>
        <w:t xml:space="preserve"> and d</w:t>
      </w:r>
      <w:r w:rsidR="00C32A87">
        <w:rPr>
          <w:rFonts w:ascii="Century Gothic" w:hAnsi="Century Gothic"/>
          <w:sz w:val="24"/>
          <w:szCs w:val="24"/>
        </w:rPr>
        <w:t xml:space="preserve">escriptions of their capital at </w:t>
      </w:r>
      <w:r w:rsidRPr="00056C4F">
        <w:rPr>
          <w:rFonts w:ascii="Century Gothic" w:hAnsi="Century Gothic"/>
          <w:sz w:val="24"/>
          <w:szCs w:val="24"/>
        </w:rPr>
        <w:t>Zaragoza. Although the earliest sur</w:t>
      </w:r>
      <w:r w:rsidR="00C32A87">
        <w:rPr>
          <w:rFonts w:ascii="Century Gothic" w:hAnsi="Century Gothic"/>
          <w:sz w:val="24"/>
          <w:szCs w:val="24"/>
        </w:rPr>
        <w:t xml:space="preserve">viving manuscript of this epic, </w:t>
      </w:r>
      <w:r w:rsidRPr="00056C4F">
        <w:rPr>
          <w:rFonts w:ascii="Century Gothic" w:hAnsi="Century Gothic"/>
          <w:sz w:val="24"/>
          <w:szCs w:val="24"/>
        </w:rPr>
        <w:t>the Oxford manuscript, is in Norm</w:t>
      </w:r>
      <w:r w:rsidR="00C32A87">
        <w:rPr>
          <w:rFonts w:ascii="Century Gothic" w:hAnsi="Century Gothic"/>
          <w:sz w:val="24"/>
          <w:szCs w:val="24"/>
        </w:rPr>
        <w:t xml:space="preserve">an French dating from ca. 1100, </w:t>
      </w:r>
      <w:r w:rsidRPr="00056C4F">
        <w:rPr>
          <w:rFonts w:ascii="Century Gothic" w:hAnsi="Century Gothic"/>
          <w:sz w:val="24"/>
          <w:szCs w:val="24"/>
        </w:rPr>
        <w:t>this version is believed to be b</w:t>
      </w:r>
      <w:r w:rsidR="00C32A87">
        <w:rPr>
          <w:rFonts w:ascii="Century Gothic" w:hAnsi="Century Gothic"/>
          <w:sz w:val="24"/>
          <w:szCs w:val="24"/>
        </w:rPr>
        <w:t xml:space="preserve">ased on a shorter poem composed </w:t>
      </w:r>
      <w:r w:rsidRPr="00056C4F">
        <w:rPr>
          <w:rFonts w:ascii="Century Gothic" w:hAnsi="Century Gothic"/>
          <w:sz w:val="24"/>
          <w:szCs w:val="24"/>
        </w:rPr>
        <w:t xml:space="preserve">earlier in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century in the </w:t>
      </w:r>
      <w:r w:rsidR="00C32A87">
        <w:rPr>
          <w:rFonts w:ascii="Century Gothic" w:hAnsi="Century Gothic"/>
          <w:sz w:val="24"/>
          <w:szCs w:val="24"/>
        </w:rPr>
        <w:t xml:space="preserve">Loire region of western France, </w:t>
      </w:r>
      <w:r w:rsidRPr="00056C4F">
        <w:rPr>
          <w:rFonts w:ascii="Century Gothic" w:hAnsi="Century Gothic"/>
          <w:sz w:val="24"/>
          <w:szCs w:val="24"/>
        </w:rPr>
        <w:t xml:space="preserve">thus not far from Poitou 32. All evidence indicates that this poem was widely known at the time. </w:t>
      </w:r>
    </w:p>
    <w:p w:rsidR="00C32A87" w:rsidRDefault="00C32A87" w:rsidP="00C32A87">
      <w:pPr>
        <w:bidi w:val="0"/>
        <w:jc w:val="both"/>
        <w:rPr>
          <w:rFonts w:ascii="Century Gothic" w:hAnsi="Century Gothic"/>
          <w:sz w:val="24"/>
          <w:szCs w:val="24"/>
        </w:rPr>
      </w:pPr>
    </w:p>
    <w:p w:rsidR="00C32A87" w:rsidRDefault="00C32A87" w:rsidP="003A7210">
      <w:pPr>
        <w:bidi w:val="0"/>
        <w:jc w:val="both"/>
        <w:rPr>
          <w:rFonts w:ascii="Century Gothic" w:hAnsi="Century Gothic"/>
          <w:sz w:val="24"/>
          <w:szCs w:val="24"/>
        </w:rPr>
      </w:pPr>
      <w:r>
        <w:rPr>
          <w:rFonts w:ascii="Century Gothic" w:hAnsi="Century Gothic"/>
          <w:sz w:val="24"/>
          <w:szCs w:val="24"/>
        </w:rPr>
        <w:t xml:space="preserve">Anyway, through the eyes of its unknown </w:t>
      </w:r>
      <w:r w:rsidR="003A5987" w:rsidRPr="00056C4F">
        <w:rPr>
          <w:rFonts w:ascii="Century Gothic" w:hAnsi="Century Gothic"/>
          <w:sz w:val="24"/>
          <w:szCs w:val="24"/>
        </w:rPr>
        <w:t>French poet, nobles like Willi</w:t>
      </w:r>
      <w:r>
        <w:rPr>
          <w:rFonts w:ascii="Century Gothic" w:hAnsi="Century Gothic"/>
          <w:sz w:val="24"/>
          <w:szCs w:val="24"/>
        </w:rPr>
        <w:t xml:space="preserve">am IX would have had a vivid </w:t>
      </w:r>
      <w:r w:rsidR="003A5987" w:rsidRPr="00056C4F">
        <w:rPr>
          <w:rFonts w:ascii="Century Gothic" w:hAnsi="Century Gothic"/>
          <w:sz w:val="24"/>
          <w:szCs w:val="24"/>
        </w:rPr>
        <w:t>picture of Muslim soci</w:t>
      </w:r>
      <w:r>
        <w:rPr>
          <w:rFonts w:ascii="Century Gothic" w:hAnsi="Century Gothic"/>
          <w:sz w:val="24"/>
          <w:szCs w:val="24"/>
        </w:rPr>
        <w:t xml:space="preserve">ety in Spain to complement what </w:t>
      </w:r>
      <w:r w:rsidR="003A5987" w:rsidRPr="00056C4F">
        <w:rPr>
          <w:rFonts w:ascii="Century Gothic" w:hAnsi="Century Gothic"/>
          <w:sz w:val="24"/>
          <w:szCs w:val="24"/>
        </w:rPr>
        <w:t>they alre</w:t>
      </w:r>
      <w:r>
        <w:rPr>
          <w:rFonts w:ascii="Century Gothic" w:hAnsi="Century Gothic"/>
          <w:sz w:val="24"/>
          <w:szCs w:val="24"/>
        </w:rPr>
        <w:t xml:space="preserve">ady knew through other sources. </w:t>
      </w:r>
      <w:r w:rsidR="003A5987" w:rsidRPr="00056C4F">
        <w:rPr>
          <w:rFonts w:ascii="Century Gothic" w:hAnsi="Century Gothic"/>
          <w:sz w:val="24"/>
          <w:szCs w:val="24"/>
        </w:rPr>
        <w:t>Almost certainly William IX's f</w:t>
      </w:r>
      <w:r>
        <w:rPr>
          <w:rFonts w:ascii="Century Gothic" w:hAnsi="Century Gothic"/>
          <w:sz w:val="24"/>
          <w:szCs w:val="24"/>
        </w:rPr>
        <w:t xml:space="preserve">ellow </w:t>
      </w:r>
      <w:proofErr w:type="spellStart"/>
      <w:r>
        <w:rPr>
          <w:rFonts w:ascii="Century Gothic" w:hAnsi="Century Gothic"/>
          <w:sz w:val="24"/>
          <w:szCs w:val="24"/>
        </w:rPr>
        <w:t>Aquitanians</w:t>
      </w:r>
      <w:proofErr w:type="spellEnd"/>
      <w:r>
        <w:rPr>
          <w:rFonts w:ascii="Century Gothic" w:hAnsi="Century Gothic"/>
          <w:sz w:val="24"/>
          <w:szCs w:val="24"/>
        </w:rPr>
        <w:t xml:space="preserve"> acquired most </w:t>
      </w:r>
      <w:r w:rsidR="003A5987" w:rsidRPr="00056C4F">
        <w:rPr>
          <w:rFonts w:ascii="Century Gothic" w:hAnsi="Century Gothic"/>
          <w:sz w:val="24"/>
          <w:szCs w:val="24"/>
        </w:rPr>
        <w:t>of their knowledge of Spanish Muslim</w:t>
      </w:r>
      <w:r>
        <w:rPr>
          <w:rFonts w:ascii="Century Gothic" w:hAnsi="Century Gothic"/>
          <w:sz w:val="24"/>
          <w:szCs w:val="24"/>
        </w:rPr>
        <w:t xml:space="preserve"> culture from returning </w:t>
      </w:r>
      <w:r w:rsidR="003A5987" w:rsidRPr="00056C4F">
        <w:rPr>
          <w:rFonts w:ascii="Century Gothic" w:hAnsi="Century Gothic"/>
          <w:sz w:val="24"/>
          <w:szCs w:val="24"/>
        </w:rPr>
        <w:t>pilgrims and knights and no</w:t>
      </w:r>
      <w:r>
        <w:rPr>
          <w:rFonts w:ascii="Century Gothic" w:hAnsi="Century Gothic"/>
          <w:sz w:val="24"/>
          <w:szCs w:val="24"/>
        </w:rPr>
        <w:t xml:space="preserve">t directly from Spanish Muslims </w:t>
      </w:r>
      <w:r w:rsidR="003A5987" w:rsidRPr="00056C4F">
        <w:rPr>
          <w:rFonts w:ascii="Century Gothic" w:hAnsi="Century Gothic"/>
          <w:sz w:val="24"/>
          <w:szCs w:val="24"/>
        </w:rPr>
        <w:t xml:space="preserve">themselves. And yet this assertion </w:t>
      </w:r>
      <w:r>
        <w:rPr>
          <w:rFonts w:ascii="Century Gothic" w:hAnsi="Century Gothic"/>
          <w:sz w:val="24"/>
          <w:szCs w:val="24"/>
        </w:rPr>
        <w:t xml:space="preserve">may need qualifying for on rare </w:t>
      </w:r>
      <w:r w:rsidR="003A5987" w:rsidRPr="00056C4F">
        <w:rPr>
          <w:rFonts w:ascii="Century Gothic" w:hAnsi="Century Gothic"/>
          <w:sz w:val="24"/>
          <w:szCs w:val="24"/>
        </w:rPr>
        <w:t>occasions Arab speaking Musl</w:t>
      </w:r>
      <w:r>
        <w:rPr>
          <w:rFonts w:ascii="Century Gothic" w:hAnsi="Century Gothic"/>
          <w:sz w:val="24"/>
          <w:szCs w:val="24"/>
        </w:rPr>
        <w:t xml:space="preserve">ims from Spain may have come to </w:t>
      </w:r>
      <w:r w:rsidR="003A5987" w:rsidRPr="00056C4F">
        <w:rPr>
          <w:rFonts w:ascii="Century Gothic" w:hAnsi="Century Gothic"/>
          <w:sz w:val="24"/>
          <w:szCs w:val="24"/>
        </w:rPr>
        <w:t xml:space="preserve">Poitou. </w:t>
      </w:r>
      <w:proofErr w:type="spellStart"/>
      <w:r w:rsidR="003A5987" w:rsidRPr="00056C4F">
        <w:rPr>
          <w:rFonts w:ascii="Century Gothic" w:hAnsi="Century Gothic"/>
          <w:sz w:val="24"/>
          <w:szCs w:val="24"/>
        </w:rPr>
        <w:t>Ademar</w:t>
      </w:r>
      <w:proofErr w:type="spellEnd"/>
      <w:r w:rsidR="003A5987" w:rsidRPr="00056C4F">
        <w:rPr>
          <w:rFonts w:ascii="Century Gothic" w:hAnsi="Century Gothic"/>
          <w:sz w:val="24"/>
          <w:szCs w:val="24"/>
        </w:rPr>
        <w:t xml:space="preserve"> of </w:t>
      </w:r>
      <w:proofErr w:type="spellStart"/>
      <w:r w:rsidR="003A5987" w:rsidRPr="00056C4F">
        <w:rPr>
          <w:rFonts w:ascii="Century Gothic" w:hAnsi="Century Gothic"/>
          <w:sz w:val="24"/>
          <w:szCs w:val="24"/>
        </w:rPr>
        <w:t>Chabannes</w:t>
      </w:r>
      <w:proofErr w:type="spellEnd"/>
      <w:r w:rsidR="003A5987" w:rsidRPr="00056C4F">
        <w:rPr>
          <w:rFonts w:ascii="Century Gothic" w:hAnsi="Century Gothic"/>
          <w:sz w:val="24"/>
          <w:szCs w:val="24"/>
        </w:rPr>
        <w:t xml:space="preserve"> describes, with a </w:t>
      </w:r>
      <w:r>
        <w:rPr>
          <w:rFonts w:ascii="Century Gothic" w:hAnsi="Century Gothic"/>
          <w:sz w:val="24"/>
          <w:szCs w:val="24"/>
        </w:rPr>
        <w:t xml:space="preserve">detail which shows </w:t>
      </w:r>
      <w:r w:rsidR="003A5987" w:rsidRPr="00056C4F">
        <w:rPr>
          <w:rFonts w:ascii="Century Gothic" w:hAnsi="Century Gothic"/>
          <w:sz w:val="24"/>
          <w:szCs w:val="24"/>
        </w:rPr>
        <w:t xml:space="preserve">his exceptional interest in it, an </w:t>
      </w:r>
      <w:r>
        <w:rPr>
          <w:rFonts w:ascii="Century Gothic" w:hAnsi="Century Gothic"/>
          <w:sz w:val="24"/>
          <w:szCs w:val="24"/>
        </w:rPr>
        <w:t xml:space="preserve">incident in which twenty Muslim </w:t>
      </w:r>
      <w:r w:rsidR="003A5987" w:rsidRPr="00056C4F">
        <w:rPr>
          <w:rFonts w:ascii="Century Gothic" w:hAnsi="Century Gothic"/>
          <w:sz w:val="24"/>
          <w:szCs w:val="24"/>
        </w:rPr>
        <w:t>soldiers from Cordoba, who ha</w:t>
      </w:r>
      <w:r>
        <w:rPr>
          <w:rFonts w:ascii="Century Gothic" w:hAnsi="Century Gothic"/>
          <w:sz w:val="24"/>
          <w:szCs w:val="24"/>
        </w:rPr>
        <w:t xml:space="preserve">d been captured in a battle for </w:t>
      </w:r>
      <w:r w:rsidR="003A5987" w:rsidRPr="00056C4F">
        <w:rPr>
          <w:rFonts w:ascii="Century Gothic" w:hAnsi="Century Gothic"/>
          <w:sz w:val="24"/>
          <w:szCs w:val="24"/>
        </w:rPr>
        <w:t>Narbonne in 1020, were taken t</w:t>
      </w:r>
      <w:r>
        <w:rPr>
          <w:rFonts w:ascii="Century Gothic" w:hAnsi="Century Gothic"/>
          <w:sz w:val="24"/>
          <w:szCs w:val="24"/>
        </w:rPr>
        <w:t xml:space="preserve">o the abbey of Saint-Martial of </w:t>
      </w:r>
      <w:r w:rsidR="003A5987" w:rsidRPr="00056C4F">
        <w:rPr>
          <w:rFonts w:ascii="Century Gothic" w:hAnsi="Century Gothic"/>
          <w:sz w:val="24"/>
          <w:szCs w:val="24"/>
        </w:rPr>
        <w:t>Limoges. The abbot kept two as slaves for himse</w:t>
      </w:r>
      <w:r>
        <w:rPr>
          <w:rFonts w:ascii="Century Gothic" w:hAnsi="Century Gothic"/>
          <w:sz w:val="24"/>
          <w:szCs w:val="24"/>
        </w:rPr>
        <w:t xml:space="preserve">lf and distributed </w:t>
      </w:r>
      <w:r w:rsidR="003A5987" w:rsidRPr="00056C4F">
        <w:rPr>
          <w:rFonts w:ascii="Century Gothic" w:hAnsi="Century Gothic"/>
          <w:sz w:val="24"/>
          <w:szCs w:val="24"/>
        </w:rPr>
        <w:t>the rest to neighboring lords</w:t>
      </w:r>
      <w:r>
        <w:rPr>
          <w:rFonts w:ascii="Century Gothic" w:hAnsi="Century Gothic"/>
          <w:sz w:val="24"/>
          <w:szCs w:val="24"/>
        </w:rPr>
        <w:t xml:space="preserve">. The French-Spanish success in </w:t>
      </w:r>
      <w:r w:rsidR="003A5987" w:rsidRPr="00056C4F">
        <w:rPr>
          <w:rFonts w:ascii="Century Gothic" w:hAnsi="Century Gothic"/>
          <w:sz w:val="24"/>
          <w:szCs w:val="24"/>
        </w:rPr>
        <w:t xml:space="preserve">conquering </w:t>
      </w:r>
      <w:proofErr w:type="spellStart"/>
      <w:r w:rsidR="003A5987" w:rsidRPr="00056C4F">
        <w:rPr>
          <w:rFonts w:ascii="Century Gothic" w:hAnsi="Century Gothic"/>
          <w:sz w:val="24"/>
          <w:szCs w:val="24"/>
        </w:rPr>
        <w:t>Barbastro</w:t>
      </w:r>
      <w:proofErr w:type="spellEnd"/>
      <w:r w:rsidR="003A5987" w:rsidRPr="00056C4F">
        <w:rPr>
          <w:rFonts w:ascii="Century Gothic" w:hAnsi="Century Gothic"/>
          <w:sz w:val="24"/>
          <w:szCs w:val="24"/>
        </w:rPr>
        <w:t xml:space="preserve"> north of Za</w:t>
      </w:r>
      <w:r>
        <w:rPr>
          <w:rFonts w:ascii="Century Gothic" w:hAnsi="Century Gothic"/>
          <w:sz w:val="24"/>
          <w:szCs w:val="24"/>
        </w:rPr>
        <w:t>ragoza from King Al-</w:t>
      </w:r>
      <w:proofErr w:type="spellStart"/>
      <w:r>
        <w:rPr>
          <w:rFonts w:ascii="Century Gothic" w:hAnsi="Century Gothic"/>
          <w:sz w:val="24"/>
          <w:szCs w:val="24"/>
        </w:rPr>
        <w:t>Muqtadir</w:t>
      </w:r>
      <w:proofErr w:type="spellEnd"/>
      <w:r>
        <w:rPr>
          <w:rFonts w:ascii="Century Gothic" w:hAnsi="Century Gothic"/>
          <w:sz w:val="24"/>
          <w:szCs w:val="24"/>
        </w:rPr>
        <w:t xml:space="preserve"> in </w:t>
      </w:r>
      <w:r w:rsidR="003A5987" w:rsidRPr="00056C4F">
        <w:rPr>
          <w:rFonts w:ascii="Century Gothic" w:hAnsi="Century Gothic"/>
          <w:sz w:val="24"/>
          <w:szCs w:val="24"/>
        </w:rPr>
        <w:t>1064 may have led to the impo</w:t>
      </w:r>
      <w:r>
        <w:rPr>
          <w:rFonts w:ascii="Century Gothic" w:hAnsi="Century Gothic"/>
          <w:sz w:val="24"/>
          <w:szCs w:val="24"/>
        </w:rPr>
        <w:t xml:space="preserve">rtation of Muslim captives into </w:t>
      </w:r>
      <w:r w:rsidR="003A5987" w:rsidRPr="00056C4F">
        <w:rPr>
          <w:rFonts w:ascii="Century Gothic" w:hAnsi="Century Gothic"/>
          <w:sz w:val="24"/>
          <w:szCs w:val="24"/>
        </w:rPr>
        <w:t xml:space="preserve">Poitou on a larger scale. Two </w:t>
      </w:r>
      <w:proofErr w:type="spellStart"/>
      <w:r w:rsidR="003A5987" w:rsidRPr="00056C4F">
        <w:rPr>
          <w:rFonts w:ascii="Century Gothic" w:hAnsi="Century Gothic"/>
          <w:sz w:val="24"/>
          <w:szCs w:val="24"/>
        </w:rPr>
        <w:t>indépendant</w:t>
      </w:r>
      <w:proofErr w:type="spellEnd"/>
      <w:r w:rsidR="003A5987" w:rsidRPr="00056C4F">
        <w:rPr>
          <w:rFonts w:ascii="Century Gothic" w:hAnsi="Century Gothic"/>
          <w:sz w:val="24"/>
          <w:szCs w:val="24"/>
        </w:rPr>
        <w:t xml:space="preserve"> source</w:t>
      </w:r>
      <w:r>
        <w:rPr>
          <w:rFonts w:ascii="Century Gothic" w:hAnsi="Century Gothic"/>
          <w:sz w:val="24"/>
          <w:szCs w:val="24"/>
        </w:rPr>
        <w:t xml:space="preserve">s, one an </w:t>
      </w:r>
      <w:proofErr w:type="spellStart"/>
      <w:r>
        <w:rPr>
          <w:rFonts w:ascii="Century Gothic" w:hAnsi="Century Gothic"/>
          <w:sz w:val="24"/>
          <w:szCs w:val="24"/>
        </w:rPr>
        <w:t>Xlth</w:t>
      </w:r>
      <w:proofErr w:type="spellEnd"/>
      <w:r>
        <w:rPr>
          <w:rFonts w:ascii="Century Gothic" w:hAnsi="Century Gothic"/>
          <w:sz w:val="24"/>
          <w:szCs w:val="24"/>
        </w:rPr>
        <w:t xml:space="preserve"> </w:t>
      </w:r>
      <w:r w:rsidR="003A5987" w:rsidRPr="00056C4F">
        <w:rPr>
          <w:rFonts w:ascii="Century Gothic" w:hAnsi="Century Gothic"/>
          <w:sz w:val="24"/>
          <w:szCs w:val="24"/>
        </w:rPr>
        <w:t>century writer from Cordoba, Ibn</w:t>
      </w:r>
      <w:r>
        <w:rPr>
          <w:rFonts w:ascii="Century Gothic" w:hAnsi="Century Gothic"/>
          <w:sz w:val="24"/>
          <w:szCs w:val="24"/>
        </w:rPr>
        <w:t>-</w:t>
      </w:r>
      <w:proofErr w:type="spellStart"/>
      <w:r>
        <w:rPr>
          <w:rFonts w:ascii="Century Gothic" w:hAnsi="Century Gothic"/>
          <w:sz w:val="24"/>
          <w:szCs w:val="24"/>
        </w:rPr>
        <w:t>Hayyan</w:t>
      </w:r>
      <w:proofErr w:type="spellEnd"/>
      <w:r>
        <w:rPr>
          <w:rFonts w:ascii="Century Gothic" w:hAnsi="Century Gothic"/>
          <w:sz w:val="24"/>
          <w:szCs w:val="24"/>
        </w:rPr>
        <w:t xml:space="preserve">, the other an anonymous </w:t>
      </w:r>
      <w:proofErr w:type="spellStart"/>
      <w:r w:rsidR="003A5987" w:rsidRPr="00056C4F">
        <w:rPr>
          <w:rFonts w:ascii="Century Gothic" w:hAnsi="Century Gothic"/>
          <w:sz w:val="24"/>
          <w:szCs w:val="24"/>
        </w:rPr>
        <w:t>latin</w:t>
      </w:r>
      <w:proofErr w:type="spellEnd"/>
      <w:r w:rsidR="003A5987" w:rsidRPr="00056C4F">
        <w:rPr>
          <w:rFonts w:ascii="Century Gothic" w:hAnsi="Century Gothic"/>
          <w:sz w:val="24"/>
          <w:szCs w:val="24"/>
        </w:rPr>
        <w:t xml:space="preserve"> historian from early </w:t>
      </w:r>
      <w:proofErr w:type="spellStart"/>
      <w:r w:rsidR="003A5987" w:rsidRPr="00056C4F">
        <w:rPr>
          <w:rFonts w:ascii="Century Gothic" w:hAnsi="Century Gothic"/>
          <w:sz w:val="24"/>
          <w:szCs w:val="24"/>
        </w:rPr>
        <w:t>Xllth</w:t>
      </w:r>
      <w:proofErr w:type="spellEnd"/>
      <w:r w:rsidR="003A5987" w:rsidRPr="00056C4F">
        <w:rPr>
          <w:rFonts w:ascii="Century Gothic" w:hAnsi="Century Gothic"/>
          <w:sz w:val="24"/>
          <w:szCs w:val="24"/>
        </w:rPr>
        <w:t xml:space="preserve"> cent</w:t>
      </w:r>
      <w:r>
        <w:rPr>
          <w:rFonts w:ascii="Century Gothic" w:hAnsi="Century Gothic"/>
          <w:sz w:val="24"/>
          <w:szCs w:val="24"/>
        </w:rPr>
        <w:t xml:space="preserve">ury Aquitaine, relate that Duke </w:t>
      </w:r>
      <w:r w:rsidR="003A5987" w:rsidRPr="00056C4F">
        <w:rPr>
          <w:rFonts w:ascii="Century Gothic" w:hAnsi="Century Gothic"/>
          <w:sz w:val="24"/>
          <w:szCs w:val="24"/>
        </w:rPr>
        <w:t>Guy-</w:t>
      </w:r>
      <w:proofErr w:type="spellStart"/>
      <w:r w:rsidR="003A5987" w:rsidRPr="00056C4F">
        <w:rPr>
          <w:rFonts w:ascii="Century Gothic" w:hAnsi="Century Gothic"/>
          <w:sz w:val="24"/>
          <w:szCs w:val="24"/>
        </w:rPr>
        <w:t>Geoffroi</w:t>
      </w:r>
      <w:proofErr w:type="spellEnd"/>
      <w:r w:rsidR="003A5987" w:rsidRPr="00056C4F">
        <w:rPr>
          <w:rFonts w:ascii="Century Gothic" w:hAnsi="Century Gothic"/>
          <w:sz w:val="24"/>
          <w:szCs w:val="24"/>
        </w:rPr>
        <w:t xml:space="preserve"> of Aquitaine brough</w:t>
      </w:r>
      <w:r>
        <w:rPr>
          <w:rFonts w:ascii="Century Gothic" w:hAnsi="Century Gothic"/>
          <w:sz w:val="24"/>
          <w:szCs w:val="24"/>
        </w:rPr>
        <w:t>t many captives with him, young men and especially women</w:t>
      </w:r>
      <w:r w:rsidR="003A5987" w:rsidRPr="00056C4F">
        <w:rPr>
          <w:rFonts w:ascii="Century Gothic" w:hAnsi="Century Gothic"/>
          <w:sz w:val="24"/>
          <w:szCs w:val="24"/>
        </w:rPr>
        <w:t xml:space="preserve">. </w:t>
      </w:r>
    </w:p>
    <w:p w:rsidR="00C32A87" w:rsidRDefault="00C32A87" w:rsidP="00C32A87">
      <w:pPr>
        <w:bidi w:val="0"/>
        <w:jc w:val="both"/>
        <w:rPr>
          <w:rFonts w:ascii="Century Gothic" w:hAnsi="Century Gothic"/>
          <w:sz w:val="24"/>
          <w:szCs w:val="24"/>
        </w:rPr>
      </w:pPr>
    </w:p>
    <w:p w:rsidR="003A5987" w:rsidRPr="00056C4F" w:rsidRDefault="003A5987" w:rsidP="00C32A87">
      <w:pPr>
        <w:bidi w:val="0"/>
        <w:jc w:val="both"/>
        <w:rPr>
          <w:rFonts w:ascii="Century Gothic" w:hAnsi="Century Gothic"/>
          <w:sz w:val="24"/>
          <w:szCs w:val="24"/>
        </w:rPr>
      </w:pPr>
      <w:r w:rsidRPr="00056C4F">
        <w:rPr>
          <w:rFonts w:ascii="Century Gothic" w:hAnsi="Century Gothic"/>
          <w:sz w:val="24"/>
          <w:szCs w:val="24"/>
        </w:rPr>
        <w:t xml:space="preserve">William IX, who was born in 1071, seven years after </w:t>
      </w:r>
      <w:proofErr w:type="spellStart"/>
      <w:r w:rsidRPr="00056C4F">
        <w:rPr>
          <w:rFonts w:ascii="Century Gothic" w:hAnsi="Century Gothic"/>
          <w:sz w:val="24"/>
          <w:szCs w:val="24"/>
        </w:rPr>
        <w:t>Barbastro</w:t>
      </w:r>
      <w:proofErr w:type="spellEnd"/>
      <w:r w:rsidRPr="00056C4F">
        <w:rPr>
          <w:rFonts w:ascii="Century Gothic" w:hAnsi="Century Gothic"/>
          <w:sz w:val="24"/>
          <w:szCs w:val="24"/>
        </w:rPr>
        <w:t>, may t</w:t>
      </w:r>
      <w:r w:rsidR="00C32A87">
        <w:rPr>
          <w:rFonts w:ascii="Century Gothic" w:hAnsi="Century Gothic"/>
          <w:sz w:val="24"/>
          <w:szCs w:val="24"/>
        </w:rPr>
        <w:t xml:space="preserve">hus have grown up knowing or in </w:t>
      </w:r>
      <w:r w:rsidRPr="00056C4F">
        <w:rPr>
          <w:rFonts w:ascii="Century Gothic" w:hAnsi="Century Gothic"/>
          <w:sz w:val="24"/>
          <w:szCs w:val="24"/>
        </w:rPr>
        <w:t xml:space="preserve">contact with Arabic speaking </w:t>
      </w:r>
      <w:r w:rsidR="00C32A87">
        <w:rPr>
          <w:rFonts w:ascii="Century Gothic" w:hAnsi="Century Gothic"/>
          <w:sz w:val="24"/>
          <w:szCs w:val="24"/>
        </w:rPr>
        <w:t xml:space="preserve">Muslims from </w:t>
      </w:r>
      <w:proofErr w:type="spellStart"/>
      <w:r w:rsidR="00C32A87">
        <w:rPr>
          <w:rFonts w:ascii="Century Gothic" w:hAnsi="Century Gothic"/>
          <w:sz w:val="24"/>
          <w:szCs w:val="24"/>
        </w:rPr>
        <w:t>Barbastro</w:t>
      </w:r>
      <w:proofErr w:type="spellEnd"/>
      <w:r w:rsidR="00C32A87">
        <w:rPr>
          <w:rFonts w:ascii="Century Gothic" w:hAnsi="Century Gothic"/>
          <w:sz w:val="24"/>
          <w:szCs w:val="24"/>
        </w:rPr>
        <w:t xml:space="preserve"> who were servants in his father's court. </w:t>
      </w:r>
      <w:r w:rsidRPr="00056C4F">
        <w:rPr>
          <w:rFonts w:ascii="Century Gothic" w:hAnsi="Century Gothic"/>
          <w:sz w:val="24"/>
          <w:szCs w:val="24"/>
        </w:rPr>
        <w:t>From the evidence just present</w:t>
      </w:r>
      <w:r w:rsidR="00C32A87">
        <w:rPr>
          <w:rFonts w:ascii="Century Gothic" w:hAnsi="Century Gothic"/>
          <w:sz w:val="24"/>
          <w:szCs w:val="24"/>
        </w:rPr>
        <w:t xml:space="preserve">ed it follows that </w:t>
      </w:r>
      <w:proofErr w:type="spellStart"/>
      <w:r w:rsidR="00C32A87">
        <w:rPr>
          <w:rFonts w:ascii="Century Gothic" w:hAnsi="Century Gothic"/>
          <w:sz w:val="24"/>
          <w:szCs w:val="24"/>
        </w:rPr>
        <w:t>Poitevins</w:t>
      </w:r>
      <w:proofErr w:type="spellEnd"/>
      <w:r w:rsidR="00C32A87">
        <w:rPr>
          <w:rFonts w:ascii="Century Gothic" w:hAnsi="Century Gothic"/>
          <w:sz w:val="24"/>
          <w:szCs w:val="24"/>
        </w:rPr>
        <w:t xml:space="preserve"> of </w:t>
      </w:r>
      <w:r w:rsidRPr="00056C4F">
        <w:rPr>
          <w:rFonts w:ascii="Century Gothic" w:hAnsi="Century Gothic"/>
          <w:sz w:val="24"/>
          <w:szCs w:val="24"/>
        </w:rPr>
        <w:t xml:space="preserve">William IX' s day knew enough </w:t>
      </w:r>
      <w:r w:rsidR="00C32A87">
        <w:rPr>
          <w:rFonts w:ascii="Century Gothic" w:hAnsi="Century Gothic"/>
          <w:sz w:val="24"/>
          <w:szCs w:val="24"/>
        </w:rPr>
        <w:t xml:space="preserve">about Spanish Muslim culture to </w:t>
      </w:r>
      <w:r w:rsidRPr="00056C4F">
        <w:rPr>
          <w:rFonts w:ascii="Century Gothic" w:hAnsi="Century Gothic"/>
          <w:sz w:val="24"/>
          <w:szCs w:val="24"/>
        </w:rPr>
        <w:t>admire it, and to borrow and incorpor</w:t>
      </w:r>
      <w:r w:rsidR="00C32A87">
        <w:rPr>
          <w:rFonts w:ascii="Century Gothic" w:hAnsi="Century Gothic"/>
          <w:sz w:val="24"/>
          <w:szCs w:val="24"/>
        </w:rPr>
        <w:t xml:space="preserve">ate elements from it into their </w:t>
      </w:r>
      <w:r w:rsidRPr="00056C4F">
        <w:rPr>
          <w:rFonts w:ascii="Century Gothic" w:hAnsi="Century Gothic"/>
          <w:sz w:val="24"/>
          <w:szCs w:val="24"/>
        </w:rPr>
        <w:t>own. This means that for William I</w:t>
      </w:r>
      <w:r w:rsidR="00C32A87">
        <w:rPr>
          <w:rFonts w:ascii="Century Gothic" w:hAnsi="Century Gothic"/>
          <w:sz w:val="24"/>
          <w:szCs w:val="24"/>
        </w:rPr>
        <w:t xml:space="preserve">X himself to have had an active </w:t>
      </w:r>
      <w:r w:rsidRPr="00056C4F">
        <w:rPr>
          <w:rFonts w:ascii="Century Gothic" w:hAnsi="Century Gothic"/>
          <w:sz w:val="24"/>
          <w:szCs w:val="24"/>
        </w:rPr>
        <w:t>interest in it would by no means ha</w:t>
      </w:r>
      <w:r w:rsidR="00C32A87">
        <w:rPr>
          <w:rFonts w:ascii="Century Gothic" w:hAnsi="Century Gothic"/>
          <w:sz w:val="24"/>
          <w:szCs w:val="24"/>
        </w:rPr>
        <w:t xml:space="preserve">ve been exceptional or unusual. </w:t>
      </w:r>
      <w:r w:rsidRPr="00056C4F">
        <w:rPr>
          <w:rFonts w:ascii="Century Gothic" w:hAnsi="Century Gothic"/>
          <w:sz w:val="24"/>
          <w:szCs w:val="24"/>
        </w:rPr>
        <w:t>It might also have stimulated a de</w:t>
      </w:r>
      <w:r w:rsidR="00C32A87">
        <w:rPr>
          <w:rFonts w:ascii="Century Gothic" w:hAnsi="Century Gothic"/>
          <w:sz w:val="24"/>
          <w:szCs w:val="24"/>
        </w:rPr>
        <w:t xml:space="preserve">sire to learn more about Muslim </w:t>
      </w:r>
      <w:r w:rsidRPr="00056C4F">
        <w:rPr>
          <w:rFonts w:ascii="Century Gothic" w:hAnsi="Century Gothic"/>
          <w:sz w:val="24"/>
          <w:szCs w:val="24"/>
        </w:rPr>
        <w:t>Spain, even to learn the Arabic lan</w:t>
      </w:r>
      <w:r w:rsidR="00C32A87">
        <w:rPr>
          <w:rFonts w:ascii="Century Gothic" w:hAnsi="Century Gothic"/>
          <w:sz w:val="24"/>
          <w:szCs w:val="24"/>
        </w:rPr>
        <w:t xml:space="preserve">guage. But unless he learned it </w:t>
      </w:r>
      <w:r w:rsidRPr="00056C4F">
        <w:rPr>
          <w:rFonts w:ascii="Century Gothic" w:hAnsi="Century Gothic"/>
          <w:sz w:val="24"/>
          <w:szCs w:val="24"/>
        </w:rPr>
        <w:t xml:space="preserve">from some of the </w:t>
      </w:r>
      <w:proofErr w:type="spellStart"/>
      <w:r w:rsidRPr="00056C4F">
        <w:rPr>
          <w:rFonts w:ascii="Century Gothic" w:hAnsi="Century Gothic"/>
          <w:sz w:val="24"/>
          <w:szCs w:val="24"/>
        </w:rPr>
        <w:t>Barbastro</w:t>
      </w:r>
      <w:proofErr w:type="spellEnd"/>
      <w:r w:rsidRPr="00056C4F">
        <w:rPr>
          <w:rFonts w:ascii="Century Gothic" w:hAnsi="Century Gothic"/>
          <w:sz w:val="24"/>
          <w:szCs w:val="24"/>
        </w:rPr>
        <w:t xml:space="preserve"> prisoners in Poitiers, and that possibility</w:t>
      </w:r>
      <w:r w:rsidR="00C32A87">
        <w:rPr>
          <w:rFonts w:ascii="Century Gothic" w:hAnsi="Century Gothic"/>
          <w:sz w:val="24"/>
          <w:szCs w:val="24"/>
        </w:rPr>
        <w:t xml:space="preserve"> </w:t>
      </w:r>
      <w:r w:rsidRPr="00056C4F">
        <w:rPr>
          <w:rFonts w:ascii="Century Gothic" w:hAnsi="Century Gothic"/>
          <w:sz w:val="24"/>
          <w:szCs w:val="24"/>
        </w:rPr>
        <w:t>while not automatically excluded, seems remote, it would not</w:t>
      </w:r>
      <w:r w:rsidR="00C32A87">
        <w:rPr>
          <w:rFonts w:ascii="Century Gothic" w:hAnsi="Century Gothic"/>
          <w:sz w:val="24"/>
          <w:szCs w:val="24"/>
        </w:rPr>
        <w:t xml:space="preserve"> </w:t>
      </w:r>
      <w:r w:rsidRPr="00056C4F">
        <w:rPr>
          <w:rFonts w:ascii="Century Gothic" w:hAnsi="Century Gothic"/>
          <w:sz w:val="24"/>
          <w:szCs w:val="24"/>
        </w:rPr>
        <w:t>explain</w:t>
      </w:r>
      <w:r w:rsidR="00C32A87">
        <w:rPr>
          <w:rFonts w:ascii="Century Gothic" w:hAnsi="Century Gothic"/>
          <w:sz w:val="24"/>
          <w:szCs w:val="24"/>
        </w:rPr>
        <w:t xml:space="preserve"> </w:t>
      </w:r>
      <w:r w:rsidRPr="00056C4F">
        <w:rPr>
          <w:rFonts w:ascii="Century Gothic" w:hAnsi="Century Gothic"/>
          <w:sz w:val="24"/>
          <w:szCs w:val="24"/>
        </w:rPr>
        <w:t>how and where he could have acqui</w:t>
      </w:r>
      <w:r w:rsidR="00C32A87">
        <w:rPr>
          <w:rFonts w:ascii="Century Gothic" w:hAnsi="Century Gothic"/>
          <w:sz w:val="24"/>
          <w:szCs w:val="24"/>
        </w:rPr>
        <w:t xml:space="preserve">red a knowledge of Arabic. </w:t>
      </w:r>
      <w:r w:rsidR="00C32A87">
        <w:rPr>
          <w:rFonts w:ascii="Century Gothic" w:hAnsi="Century Gothic"/>
          <w:sz w:val="24"/>
          <w:szCs w:val="24"/>
        </w:rPr>
        <w:lastRenderedPageBreak/>
        <w:t xml:space="preserve">That </w:t>
      </w:r>
      <w:r w:rsidRPr="00056C4F">
        <w:rPr>
          <w:rFonts w:ascii="Century Gothic" w:hAnsi="Century Gothic"/>
          <w:sz w:val="24"/>
          <w:szCs w:val="24"/>
        </w:rPr>
        <w:t>he would presumably have to had t</w:t>
      </w:r>
      <w:r w:rsidR="00C32A87">
        <w:rPr>
          <w:rFonts w:ascii="Century Gothic" w:hAnsi="Century Gothic"/>
          <w:sz w:val="24"/>
          <w:szCs w:val="24"/>
        </w:rPr>
        <w:t xml:space="preserve">o have learned in either of the </w:t>
      </w:r>
      <w:r w:rsidRPr="00056C4F">
        <w:rPr>
          <w:rFonts w:ascii="Century Gothic" w:hAnsi="Century Gothic"/>
          <w:sz w:val="24"/>
          <w:szCs w:val="24"/>
        </w:rPr>
        <w:t xml:space="preserve">only two Arabic speaking </w:t>
      </w:r>
      <w:r w:rsidR="00C32A87">
        <w:rPr>
          <w:rFonts w:ascii="Century Gothic" w:hAnsi="Century Gothic"/>
          <w:sz w:val="24"/>
          <w:szCs w:val="24"/>
        </w:rPr>
        <w:t xml:space="preserve">areas where he is known through </w:t>
      </w:r>
      <w:r w:rsidRPr="00056C4F">
        <w:rPr>
          <w:rFonts w:ascii="Century Gothic" w:hAnsi="Century Gothic"/>
          <w:sz w:val="24"/>
          <w:szCs w:val="24"/>
        </w:rPr>
        <w:t>documentary evidence to have travelled and stayed, namely, th</w:t>
      </w:r>
      <w:r w:rsidR="00C32A87">
        <w:rPr>
          <w:rFonts w:ascii="Century Gothic" w:hAnsi="Century Gothic"/>
          <w:sz w:val="24"/>
          <w:szCs w:val="24"/>
        </w:rPr>
        <w:t xml:space="preserve">e </w:t>
      </w:r>
      <w:r w:rsidRPr="00056C4F">
        <w:rPr>
          <w:rFonts w:ascii="Century Gothic" w:hAnsi="Century Gothic"/>
          <w:sz w:val="24"/>
          <w:szCs w:val="24"/>
        </w:rPr>
        <w:t>Middle East (Asia Minor, Syria, Pa</w:t>
      </w:r>
      <w:r w:rsidR="00C32A87">
        <w:rPr>
          <w:rFonts w:ascii="Century Gothic" w:hAnsi="Century Gothic"/>
          <w:sz w:val="24"/>
          <w:szCs w:val="24"/>
        </w:rPr>
        <w:t xml:space="preserve">lestine) in the 1101-2 crusade, </w:t>
      </w:r>
      <w:r w:rsidRPr="00056C4F">
        <w:rPr>
          <w:rFonts w:ascii="Century Gothic" w:hAnsi="Century Gothic"/>
          <w:sz w:val="24"/>
          <w:szCs w:val="24"/>
        </w:rPr>
        <w:t>and Spain.</w:t>
      </w:r>
    </w:p>
    <w:p w:rsidR="00C32A87" w:rsidRDefault="00C32A87" w:rsidP="00056C4F">
      <w:pPr>
        <w:bidi w:val="0"/>
        <w:jc w:val="both"/>
        <w:rPr>
          <w:rFonts w:ascii="Century Gothic" w:hAnsi="Century Gothic"/>
          <w:sz w:val="24"/>
          <w:szCs w:val="24"/>
        </w:rPr>
      </w:pPr>
    </w:p>
    <w:p w:rsidR="00C32A87" w:rsidRDefault="003A5987" w:rsidP="00C32A87">
      <w:pPr>
        <w:bidi w:val="0"/>
        <w:jc w:val="both"/>
        <w:rPr>
          <w:rFonts w:ascii="Century Gothic" w:hAnsi="Century Gothic"/>
          <w:sz w:val="24"/>
          <w:szCs w:val="24"/>
        </w:rPr>
      </w:pPr>
      <w:r w:rsidRPr="00056C4F">
        <w:rPr>
          <w:rFonts w:ascii="Century Gothic" w:hAnsi="Century Gothic"/>
          <w:sz w:val="24"/>
          <w:szCs w:val="24"/>
        </w:rPr>
        <w:t>The same documentar</w:t>
      </w:r>
      <w:r w:rsidR="00C32A87">
        <w:rPr>
          <w:rFonts w:ascii="Century Gothic" w:hAnsi="Century Gothic"/>
          <w:sz w:val="24"/>
          <w:szCs w:val="24"/>
        </w:rPr>
        <w:t xml:space="preserve">y evidence shows that through a </w:t>
      </w:r>
      <w:r w:rsidRPr="00056C4F">
        <w:rPr>
          <w:rFonts w:ascii="Century Gothic" w:hAnsi="Century Gothic"/>
          <w:sz w:val="24"/>
          <w:szCs w:val="24"/>
        </w:rPr>
        <w:t>combination of accident and design his travels</w:t>
      </w:r>
      <w:r w:rsidR="00C32A87">
        <w:rPr>
          <w:rFonts w:ascii="Century Gothic" w:hAnsi="Century Gothic"/>
          <w:sz w:val="24"/>
          <w:szCs w:val="24"/>
        </w:rPr>
        <w:t xml:space="preserve"> and stays in those two regions </w:t>
      </w:r>
      <w:r w:rsidRPr="00056C4F">
        <w:rPr>
          <w:rFonts w:ascii="Century Gothic" w:hAnsi="Century Gothic"/>
          <w:sz w:val="24"/>
          <w:szCs w:val="24"/>
        </w:rPr>
        <w:t>led to his establishing personal friendly relati</w:t>
      </w:r>
      <w:r w:rsidR="00C32A87">
        <w:rPr>
          <w:rFonts w:ascii="Century Gothic" w:hAnsi="Century Gothic"/>
          <w:sz w:val="24"/>
          <w:szCs w:val="24"/>
        </w:rPr>
        <w:t xml:space="preserve">onships with other </w:t>
      </w:r>
      <w:r w:rsidRPr="00056C4F">
        <w:rPr>
          <w:rFonts w:ascii="Century Gothic" w:hAnsi="Century Gothic"/>
          <w:sz w:val="24"/>
          <w:szCs w:val="24"/>
        </w:rPr>
        <w:t>romance-speaking Europea</w:t>
      </w:r>
      <w:r w:rsidR="00C32A87">
        <w:rPr>
          <w:rFonts w:ascii="Century Gothic" w:hAnsi="Century Gothic"/>
          <w:sz w:val="24"/>
          <w:szCs w:val="24"/>
        </w:rPr>
        <w:t xml:space="preserve">ns who also knew Arabic. Before </w:t>
      </w:r>
      <w:r w:rsidRPr="00056C4F">
        <w:rPr>
          <w:rFonts w:ascii="Century Gothic" w:hAnsi="Century Gothic"/>
          <w:sz w:val="24"/>
          <w:szCs w:val="24"/>
        </w:rPr>
        <w:t>discussing these, a general comment on ov</w:t>
      </w:r>
      <w:r w:rsidR="00C32A87">
        <w:rPr>
          <w:rFonts w:ascii="Century Gothic" w:hAnsi="Century Gothic"/>
          <w:sz w:val="24"/>
          <w:szCs w:val="24"/>
        </w:rPr>
        <w:t xml:space="preserve">erall knowledge of Arabic among </w:t>
      </w:r>
      <w:r w:rsidRPr="00056C4F">
        <w:rPr>
          <w:rFonts w:ascii="Century Gothic" w:hAnsi="Century Gothic"/>
          <w:sz w:val="24"/>
          <w:szCs w:val="24"/>
        </w:rPr>
        <w:t>non- Arabic peoples at this time may hel</w:t>
      </w:r>
      <w:r w:rsidR="00C32A87">
        <w:rPr>
          <w:rFonts w:ascii="Century Gothic" w:hAnsi="Century Gothic"/>
          <w:sz w:val="24"/>
          <w:szCs w:val="24"/>
        </w:rPr>
        <w:t xml:space="preserve">p to set in clearer perspective </w:t>
      </w:r>
      <w:r w:rsidRPr="00056C4F">
        <w:rPr>
          <w:rFonts w:ascii="Century Gothic" w:hAnsi="Century Gothic"/>
          <w:sz w:val="24"/>
          <w:szCs w:val="24"/>
        </w:rPr>
        <w:t xml:space="preserve">what is here at issue, i.e. how and </w:t>
      </w:r>
      <w:r w:rsidR="00C32A87">
        <w:rPr>
          <w:rFonts w:ascii="Century Gothic" w:hAnsi="Century Gothic"/>
          <w:sz w:val="24"/>
          <w:szCs w:val="24"/>
        </w:rPr>
        <w:t xml:space="preserve">where an Aquitaine prince might have learned that language. </w:t>
      </w:r>
      <w:r w:rsidRPr="00056C4F">
        <w:rPr>
          <w:rFonts w:ascii="Century Gothic" w:hAnsi="Century Gothic"/>
          <w:sz w:val="24"/>
          <w:szCs w:val="24"/>
        </w:rPr>
        <w:t xml:space="preserve">For Europeans living outside </w:t>
      </w:r>
      <w:r w:rsidR="00C32A87">
        <w:rPr>
          <w:rFonts w:ascii="Century Gothic" w:hAnsi="Century Gothic"/>
          <w:sz w:val="24"/>
          <w:szCs w:val="24"/>
        </w:rPr>
        <w:t xml:space="preserve">Muslim ruled lands knowledge of </w:t>
      </w:r>
      <w:r w:rsidRPr="00056C4F">
        <w:rPr>
          <w:rFonts w:ascii="Century Gothic" w:hAnsi="Century Gothic"/>
          <w:sz w:val="24"/>
          <w:szCs w:val="24"/>
        </w:rPr>
        <w:t xml:space="preserve">Arabic was very rare yet not unknown. William IX's generation offers some interesting examples. </w:t>
      </w:r>
      <w:r w:rsidR="00C32A87">
        <w:rPr>
          <w:rFonts w:ascii="Century Gothic" w:hAnsi="Century Gothic"/>
          <w:sz w:val="24"/>
          <w:szCs w:val="24"/>
        </w:rPr>
        <w:t xml:space="preserve">Two members of the great Norman </w:t>
      </w:r>
      <w:proofErr w:type="spellStart"/>
      <w:r w:rsidRPr="00056C4F">
        <w:rPr>
          <w:rFonts w:ascii="Century Gothic" w:hAnsi="Century Gothic"/>
          <w:sz w:val="24"/>
          <w:szCs w:val="24"/>
        </w:rPr>
        <w:t>Hauteville</w:t>
      </w:r>
      <w:proofErr w:type="spellEnd"/>
      <w:r w:rsidRPr="00056C4F">
        <w:rPr>
          <w:rFonts w:ascii="Century Gothic" w:hAnsi="Century Gothic"/>
          <w:sz w:val="24"/>
          <w:szCs w:val="24"/>
        </w:rPr>
        <w:t xml:space="preserve"> family of south Ital</w:t>
      </w:r>
      <w:r w:rsidR="00C32A87">
        <w:rPr>
          <w:rFonts w:ascii="Century Gothic" w:hAnsi="Century Gothic"/>
          <w:sz w:val="24"/>
          <w:szCs w:val="24"/>
        </w:rPr>
        <w:t xml:space="preserve">y, Richard of the </w:t>
      </w:r>
      <w:proofErr w:type="spellStart"/>
      <w:r w:rsidR="00C32A87">
        <w:rPr>
          <w:rFonts w:ascii="Century Gothic" w:hAnsi="Century Gothic"/>
          <w:sz w:val="24"/>
          <w:szCs w:val="24"/>
        </w:rPr>
        <w:t>Principate</w:t>
      </w:r>
      <w:proofErr w:type="spellEnd"/>
      <w:r w:rsidR="00C32A87">
        <w:rPr>
          <w:rFonts w:ascii="Century Gothic" w:hAnsi="Century Gothic"/>
          <w:sz w:val="24"/>
          <w:szCs w:val="24"/>
        </w:rPr>
        <w:t xml:space="preserve"> of </w:t>
      </w:r>
      <w:r w:rsidRPr="00056C4F">
        <w:rPr>
          <w:rFonts w:ascii="Century Gothic" w:hAnsi="Century Gothic"/>
          <w:sz w:val="24"/>
          <w:szCs w:val="24"/>
        </w:rPr>
        <w:t>Salerno, ca. 1060-1112, and Tancr</w:t>
      </w:r>
      <w:r w:rsidR="00C32A87">
        <w:rPr>
          <w:rFonts w:ascii="Century Gothic" w:hAnsi="Century Gothic"/>
          <w:sz w:val="24"/>
          <w:szCs w:val="24"/>
        </w:rPr>
        <w:t xml:space="preserve">ed of Antioch, both knew Arabic </w:t>
      </w:r>
      <w:r w:rsidRPr="00056C4F">
        <w:rPr>
          <w:rFonts w:ascii="Century Gothic" w:hAnsi="Century Gothic"/>
          <w:sz w:val="24"/>
          <w:szCs w:val="24"/>
        </w:rPr>
        <w:t>well enough to act as translators for t</w:t>
      </w:r>
      <w:r w:rsidR="00C32A87">
        <w:rPr>
          <w:rFonts w:ascii="Century Gothic" w:hAnsi="Century Gothic"/>
          <w:sz w:val="24"/>
          <w:szCs w:val="24"/>
        </w:rPr>
        <w:t xml:space="preserve">he crusaders armies in the Holy </w:t>
      </w:r>
      <w:r w:rsidRPr="00056C4F">
        <w:rPr>
          <w:rFonts w:ascii="Century Gothic" w:hAnsi="Century Gothic"/>
          <w:sz w:val="24"/>
          <w:szCs w:val="24"/>
        </w:rPr>
        <w:t>Land during the First Crusade. Both could have learned Arabic</w:t>
      </w:r>
      <w:r w:rsidR="00C32A87">
        <w:rPr>
          <w:rFonts w:ascii="Century Gothic" w:hAnsi="Century Gothic"/>
          <w:sz w:val="24"/>
          <w:szCs w:val="24"/>
        </w:rPr>
        <w:t xml:space="preserve"> </w:t>
      </w:r>
      <w:r w:rsidRPr="00056C4F">
        <w:rPr>
          <w:rFonts w:ascii="Century Gothic" w:hAnsi="Century Gothic"/>
          <w:sz w:val="24"/>
          <w:szCs w:val="24"/>
        </w:rPr>
        <w:t>either during participation in th</w:t>
      </w:r>
      <w:r w:rsidR="00C32A87">
        <w:rPr>
          <w:rFonts w:ascii="Century Gothic" w:hAnsi="Century Gothic"/>
          <w:sz w:val="24"/>
          <w:szCs w:val="24"/>
        </w:rPr>
        <w:t xml:space="preserve">e Norman invasion of Sicily, or </w:t>
      </w:r>
      <w:r w:rsidRPr="00056C4F">
        <w:rPr>
          <w:rFonts w:ascii="Century Gothic" w:hAnsi="Century Gothic"/>
          <w:sz w:val="24"/>
          <w:szCs w:val="24"/>
        </w:rPr>
        <w:t xml:space="preserve">simply through having grown up </w:t>
      </w:r>
      <w:r w:rsidR="00C32A87">
        <w:rPr>
          <w:rFonts w:ascii="Century Gothic" w:hAnsi="Century Gothic"/>
          <w:sz w:val="24"/>
          <w:szCs w:val="24"/>
        </w:rPr>
        <w:t xml:space="preserve">in a town famed for its medical </w:t>
      </w:r>
      <w:r w:rsidRPr="00056C4F">
        <w:rPr>
          <w:rFonts w:ascii="Century Gothic" w:hAnsi="Century Gothic"/>
          <w:sz w:val="24"/>
          <w:szCs w:val="24"/>
        </w:rPr>
        <w:t>school and teaching of Arab science</w:t>
      </w:r>
      <w:r w:rsidR="00C32A87">
        <w:rPr>
          <w:rFonts w:ascii="Century Gothic" w:hAnsi="Century Gothic"/>
          <w:sz w:val="24"/>
          <w:szCs w:val="24"/>
        </w:rPr>
        <w:t xml:space="preserve">. William IX must have known </w:t>
      </w:r>
      <w:r w:rsidRPr="00056C4F">
        <w:rPr>
          <w:rFonts w:ascii="Century Gothic" w:hAnsi="Century Gothic"/>
          <w:sz w:val="24"/>
          <w:szCs w:val="24"/>
        </w:rPr>
        <w:t>Tancred well (and probably also Richard who had close ties w</w:t>
      </w:r>
      <w:r w:rsidR="00C32A87">
        <w:rPr>
          <w:rFonts w:ascii="Century Gothic" w:hAnsi="Century Gothic"/>
          <w:sz w:val="24"/>
          <w:szCs w:val="24"/>
        </w:rPr>
        <w:t xml:space="preserve">ith </w:t>
      </w:r>
      <w:r w:rsidRPr="00056C4F">
        <w:rPr>
          <w:rFonts w:ascii="Century Gothic" w:hAnsi="Century Gothic"/>
          <w:sz w:val="24"/>
          <w:szCs w:val="24"/>
        </w:rPr>
        <w:t xml:space="preserve">Tancred and Antioch) for it was the </w:t>
      </w:r>
      <w:r w:rsidR="00C32A87">
        <w:rPr>
          <w:rFonts w:ascii="Century Gothic" w:hAnsi="Century Gothic"/>
          <w:sz w:val="24"/>
          <w:szCs w:val="24"/>
        </w:rPr>
        <w:t xml:space="preserve">latter who offered him a refuge </w:t>
      </w:r>
      <w:r w:rsidRPr="00056C4F">
        <w:rPr>
          <w:rFonts w:ascii="Century Gothic" w:hAnsi="Century Gothic"/>
          <w:sz w:val="24"/>
          <w:szCs w:val="24"/>
        </w:rPr>
        <w:t>and exceptional hospitality when th</w:t>
      </w:r>
      <w:r w:rsidR="00C32A87">
        <w:rPr>
          <w:rFonts w:ascii="Century Gothic" w:hAnsi="Century Gothic"/>
          <w:sz w:val="24"/>
          <w:szCs w:val="24"/>
        </w:rPr>
        <w:t xml:space="preserve">e Count of Poitiers appeared in </w:t>
      </w:r>
      <w:r w:rsidRPr="00056C4F">
        <w:rPr>
          <w:rFonts w:ascii="Century Gothic" w:hAnsi="Century Gothic"/>
          <w:sz w:val="24"/>
          <w:szCs w:val="24"/>
        </w:rPr>
        <w:t>front of the gates of Antioch in des</w:t>
      </w:r>
      <w:r w:rsidR="00C32A87">
        <w:rPr>
          <w:rFonts w:ascii="Century Gothic" w:hAnsi="Century Gothic"/>
          <w:sz w:val="24"/>
          <w:szCs w:val="24"/>
        </w:rPr>
        <w:t>perate straits in the autumn of 1</w:t>
      </w:r>
      <w:r w:rsidRPr="00056C4F">
        <w:rPr>
          <w:rFonts w:ascii="Century Gothic" w:hAnsi="Century Gothic"/>
          <w:sz w:val="24"/>
          <w:szCs w:val="24"/>
        </w:rPr>
        <w:t xml:space="preserve">101. </w:t>
      </w:r>
    </w:p>
    <w:p w:rsidR="00C32A87" w:rsidRDefault="00C32A87" w:rsidP="00C32A87">
      <w:pPr>
        <w:bidi w:val="0"/>
        <w:jc w:val="both"/>
        <w:rPr>
          <w:rFonts w:ascii="Century Gothic" w:hAnsi="Century Gothic"/>
          <w:sz w:val="24"/>
          <w:szCs w:val="24"/>
        </w:rPr>
      </w:pPr>
    </w:p>
    <w:p w:rsidR="00315936" w:rsidRDefault="003A5987" w:rsidP="00315936">
      <w:pPr>
        <w:bidi w:val="0"/>
        <w:jc w:val="both"/>
        <w:rPr>
          <w:rFonts w:ascii="Century Gothic" w:hAnsi="Century Gothic"/>
          <w:sz w:val="24"/>
          <w:szCs w:val="24"/>
        </w:rPr>
      </w:pPr>
      <w:r w:rsidRPr="00056C4F">
        <w:rPr>
          <w:rFonts w:ascii="Century Gothic" w:hAnsi="Century Gothic"/>
          <w:sz w:val="24"/>
          <w:szCs w:val="24"/>
        </w:rPr>
        <w:t xml:space="preserve">William was one of a handful of crusaders </w:t>
      </w:r>
      <w:r w:rsidR="00C32A87">
        <w:rPr>
          <w:rFonts w:ascii="Century Gothic" w:hAnsi="Century Gothic"/>
          <w:sz w:val="24"/>
          <w:szCs w:val="24"/>
        </w:rPr>
        <w:t xml:space="preserve">who escaped death </w:t>
      </w:r>
      <w:r w:rsidRPr="00056C4F">
        <w:rPr>
          <w:rFonts w:ascii="Century Gothic" w:hAnsi="Century Gothic"/>
          <w:sz w:val="24"/>
          <w:szCs w:val="24"/>
        </w:rPr>
        <w:t>in the terrible crusader de</w:t>
      </w:r>
      <w:r w:rsidR="00C32A87">
        <w:rPr>
          <w:rFonts w:ascii="Century Gothic" w:hAnsi="Century Gothic"/>
          <w:sz w:val="24"/>
          <w:szCs w:val="24"/>
        </w:rPr>
        <w:t xml:space="preserve">feat by the Turks near Adana in </w:t>
      </w:r>
      <w:r w:rsidRPr="00056C4F">
        <w:rPr>
          <w:rFonts w:ascii="Century Gothic" w:hAnsi="Century Gothic"/>
          <w:sz w:val="24"/>
          <w:szCs w:val="24"/>
        </w:rPr>
        <w:t>southeastern Asia Minor in lat</w:t>
      </w:r>
      <w:r w:rsidR="00C32A87">
        <w:rPr>
          <w:rFonts w:ascii="Century Gothic" w:hAnsi="Century Gothic"/>
          <w:sz w:val="24"/>
          <w:szCs w:val="24"/>
        </w:rPr>
        <w:t xml:space="preserve">e summer of 1101. Destitute and </w:t>
      </w:r>
      <w:r w:rsidRPr="00056C4F">
        <w:rPr>
          <w:rFonts w:ascii="Century Gothic" w:hAnsi="Century Gothic"/>
          <w:sz w:val="24"/>
          <w:szCs w:val="24"/>
        </w:rPr>
        <w:t xml:space="preserve">living a dangerous life as a fugitive </w:t>
      </w:r>
      <w:r w:rsidR="00C32A87">
        <w:rPr>
          <w:rFonts w:ascii="Century Gothic" w:hAnsi="Century Gothic"/>
          <w:sz w:val="24"/>
          <w:szCs w:val="24"/>
        </w:rPr>
        <w:t xml:space="preserve">in hostile territory, the count </w:t>
      </w:r>
      <w:r w:rsidRPr="00056C4F">
        <w:rPr>
          <w:rFonts w:ascii="Century Gothic" w:hAnsi="Century Gothic"/>
          <w:sz w:val="24"/>
          <w:szCs w:val="24"/>
        </w:rPr>
        <w:t xml:space="preserve">made his way afoot to Antioch where the ruling </w:t>
      </w:r>
      <w:r w:rsidR="00C32A87">
        <w:rPr>
          <w:rFonts w:ascii="Century Gothic" w:hAnsi="Century Gothic"/>
          <w:sz w:val="24"/>
          <w:szCs w:val="24"/>
        </w:rPr>
        <w:t xml:space="preserve">prince, Tancred, </w:t>
      </w:r>
      <w:r w:rsidRPr="00056C4F">
        <w:rPr>
          <w:rFonts w:ascii="Century Gothic" w:hAnsi="Century Gothic"/>
          <w:sz w:val="24"/>
          <w:szCs w:val="24"/>
        </w:rPr>
        <w:t xml:space="preserve">welcomed him, fed and clothed him, </w:t>
      </w:r>
      <w:r w:rsidR="00C32A87">
        <w:rPr>
          <w:rFonts w:ascii="Century Gothic" w:hAnsi="Century Gothic"/>
          <w:sz w:val="24"/>
          <w:szCs w:val="24"/>
        </w:rPr>
        <w:t xml:space="preserve">and gave him the essentials for </w:t>
      </w:r>
      <w:r w:rsidRPr="00056C4F">
        <w:rPr>
          <w:rFonts w:ascii="Century Gothic" w:hAnsi="Century Gothic"/>
          <w:sz w:val="24"/>
          <w:szCs w:val="24"/>
        </w:rPr>
        <w:t>continuing his crusade to Jerusalem</w:t>
      </w:r>
      <w:r w:rsidR="00C32A87">
        <w:rPr>
          <w:rFonts w:ascii="Century Gothic" w:hAnsi="Century Gothic"/>
          <w:sz w:val="24"/>
          <w:szCs w:val="24"/>
        </w:rPr>
        <w:t xml:space="preserve">. </w:t>
      </w:r>
      <w:r w:rsidR="00315936">
        <w:rPr>
          <w:rFonts w:ascii="Century Gothic" w:hAnsi="Century Gothic"/>
          <w:sz w:val="24"/>
          <w:szCs w:val="24"/>
        </w:rPr>
        <w:t xml:space="preserve">There is a good chance that </w:t>
      </w:r>
      <w:r w:rsidR="00C32A87">
        <w:rPr>
          <w:rFonts w:ascii="Century Gothic" w:hAnsi="Century Gothic"/>
          <w:sz w:val="24"/>
          <w:szCs w:val="24"/>
        </w:rPr>
        <w:t>William could</w:t>
      </w:r>
      <w:r w:rsidR="00315936">
        <w:rPr>
          <w:rFonts w:ascii="Century Gothic" w:hAnsi="Century Gothic"/>
          <w:sz w:val="24"/>
          <w:szCs w:val="24"/>
        </w:rPr>
        <w:t xml:space="preserve"> also</w:t>
      </w:r>
      <w:r w:rsidR="00C32A87">
        <w:rPr>
          <w:rFonts w:ascii="Century Gothic" w:hAnsi="Century Gothic"/>
          <w:sz w:val="24"/>
          <w:szCs w:val="24"/>
        </w:rPr>
        <w:t xml:space="preserve"> have acquired </w:t>
      </w:r>
      <w:r w:rsidRPr="00056C4F">
        <w:rPr>
          <w:rFonts w:ascii="Century Gothic" w:hAnsi="Century Gothic"/>
          <w:sz w:val="24"/>
          <w:szCs w:val="24"/>
        </w:rPr>
        <w:t>some Arabic during the winter of 11</w:t>
      </w:r>
      <w:r w:rsidR="00315936">
        <w:rPr>
          <w:rFonts w:ascii="Century Gothic" w:hAnsi="Century Gothic"/>
          <w:sz w:val="24"/>
          <w:szCs w:val="24"/>
        </w:rPr>
        <w:t xml:space="preserve">01-2 which he spent in Antioch. </w:t>
      </w:r>
      <w:r w:rsidRPr="00056C4F">
        <w:rPr>
          <w:rFonts w:ascii="Century Gothic" w:hAnsi="Century Gothic"/>
          <w:sz w:val="24"/>
          <w:szCs w:val="24"/>
        </w:rPr>
        <w:t>Nonetheless the opportunities for lea</w:t>
      </w:r>
      <w:r w:rsidR="00315936">
        <w:rPr>
          <w:rFonts w:ascii="Century Gothic" w:hAnsi="Century Gothic"/>
          <w:sz w:val="24"/>
          <w:szCs w:val="24"/>
        </w:rPr>
        <w:t xml:space="preserve">rning that language must </w:t>
      </w:r>
      <w:r w:rsidRPr="00056C4F">
        <w:rPr>
          <w:rFonts w:ascii="Century Gothic" w:hAnsi="Century Gothic"/>
          <w:sz w:val="24"/>
          <w:szCs w:val="24"/>
        </w:rPr>
        <w:t>have been much greater in Spain tha</w:t>
      </w:r>
      <w:r w:rsidR="00315936">
        <w:rPr>
          <w:rFonts w:ascii="Century Gothic" w:hAnsi="Century Gothic"/>
          <w:sz w:val="24"/>
          <w:szCs w:val="24"/>
        </w:rPr>
        <w:t xml:space="preserve">n in the Holy Land, at least at </w:t>
      </w:r>
      <w:r w:rsidRPr="00056C4F">
        <w:rPr>
          <w:rFonts w:ascii="Century Gothic" w:hAnsi="Century Gothic"/>
          <w:sz w:val="24"/>
          <w:szCs w:val="24"/>
        </w:rPr>
        <w:t>the outset of the crusades. At this tim</w:t>
      </w:r>
      <w:r w:rsidR="00315936">
        <w:rPr>
          <w:rFonts w:ascii="Century Gothic" w:hAnsi="Century Gothic"/>
          <w:sz w:val="24"/>
          <w:szCs w:val="24"/>
        </w:rPr>
        <w:t xml:space="preserve">e few of the crusaders knew the </w:t>
      </w:r>
      <w:r w:rsidRPr="00056C4F">
        <w:rPr>
          <w:rFonts w:ascii="Century Gothic" w:hAnsi="Century Gothic"/>
          <w:sz w:val="24"/>
          <w:szCs w:val="24"/>
        </w:rPr>
        <w:t>language and relentless hostilities kept the two sides in their separate</w:t>
      </w:r>
      <w:r w:rsidR="00315936">
        <w:rPr>
          <w:rFonts w:ascii="Century Gothic" w:hAnsi="Century Gothic"/>
          <w:sz w:val="24"/>
          <w:szCs w:val="24"/>
        </w:rPr>
        <w:t xml:space="preserve"> </w:t>
      </w:r>
      <w:r w:rsidRPr="00056C4F">
        <w:rPr>
          <w:rFonts w:ascii="Century Gothic" w:hAnsi="Century Gothic"/>
          <w:sz w:val="24"/>
          <w:szCs w:val="24"/>
        </w:rPr>
        <w:t>camps and discouraged the peaceful communications which came later 38. But Spain (and Sicily as well) differed from the rest of</w:t>
      </w:r>
      <w:r w:rsidR="00315936">
        <w:rPr>
          <w:rFonts w:ascii="Century Gothic" w:hAnsi="Century Gothic"/>
          <w:sz w:val="24"/>
          <w:szCs w:val="24"/>
        </w:rPr>
        <w:t xml:space="preserve"> </w:t>
      </w:r>
      <w:r w:rsidRPr="00056C4F">
        <w:rPr>
          <w:rFonts w:ascii="Century Gothic" w:hAnsi="Century Gothic"/>
          <w:sz w:val="24"/>
          <w:szCs w:val="24"/>
        </w:rPr>
        <w:t xml:space="preserve">Europe in that </w:t>
      </w:r>
      <w:r w:rsidRPr="00056C4F">
        <w:rPr>
          <w:rFonts w:ascii="Century Gothic" w:hAnsi="Century Gothic"/>
          <w:sz w:val="24"/>
          <w:szCs w:val="24"/>
        </w:rPr>
        <w:lastRenderedPageBreak/>
        <w:t>knowledge of Ar</w:t>
      </w:r>
      <w:r w:rsidR="00315936">
        <w:rPr>
          <w:rFonts w:ascii="Century Gothic" w:hAnsi="Century Gothic"/>
          <w:sz w:val="24"/>
          <w:szCs w:val="24"/>
        </w:rPr>
        <w:t xml:space="preserve">abic was widespread there among </w:t>
      </w:r>
      <w:r w:rsidRPr="00056C4F">
        <w:rPr>
          <w:rFonts w:ascii="Century Gothic" w:hAnsi="Century Gothic"/>
          <w:sz w:val="24"/>
          <w:szCs w:val="24"/>
        </w:rPr>
        <w:t>the non-Arabic population. A ver</w:t>
      </w:r>
      <w:r w:rsidR="00315936">
        <w:rPr>
          <w:rFonts w:ascii="Century Gothic" w:hAnsi="Century Gothic"/>
          <w:sz w:val="24"/>
          <w:szCs w:val="24"/>
        </w:rPr>
        <w:t xml:space="preserve">y large majority of the Spanish </w:t>
      </w:r>
      <w:r w:rsidRPr="00056C4F">
        <w:rPr>
          <w:rFonts w:ascii="Century Gothic" w:hAnsi="Century Gothic"/>
          <w:sz w:val="24"/>
          <w:szCs w:val="24"/>
        </w:rPr>
        <w:t>population of over seven million peop</w:t>
      </w:r>
      <w:r w:rsidR="00315936">
        <w:rPr>
          <w:rFonts w:ascii="Century Gothic" w:hAnsi="Century Gothic"/>
          <w:sz w:val="24"/>
          <w:szCs w:val="24"/>
        </w:rPr>
        <w:t xml:space="preserve">le at this time was non- Arabic </w:t>
      </w:r>
      <w:r w:rsidRPr="00056C4F">
        <w:rPr>
          <w:rFonts w:ascii="Century Gothic" w:hAnsi="Century Gothic"/>
          <w:sz w:val="24"/>
          <w:szCs w:val="24"/>
        </w:rPr>
        <w:t xml:space="preserve">by birth yet spoke Arabic. </w:t>
      </w:r>
    </w:p>
    <w:p w:rsidR="00315936" w:rsidRDefault="00315936" w:rsidP="00315936">
      <w:pPr>
        <w:bidi w:val="0"/>
        <w:jc w:val="both"/>
        <w:rPr>
          <w:rFonts w:ascii="Century Gothic" w:hAnsi="Century Gothic"/>
          <w:sz w:val="24"/>
          <w:szCs w:val="24"/>
        </w:rPr>
      </w:pPr>
    </w:p>
    <w:p w:rsidR="00315936" w:rsidRDefault="003A5987" w:rsidP="00315936">
      <w:pPr>
        <w:bidi w:val="0"/>
        <w:jc w:val="both"/>
        <w:rPr>
          <w:rFonts w:ascii="Century Gothic" w:hAnsi="Century Gothic"/>
          <w:sz w:val="24"/>
          <w:szCs w:val="24"/>
        </w:rPr>
      </w:pPr>
      <w:r w:rsidRPr="00056C4F">
        <w:rPr>
          <w:rFonts w:ascii="Century Gothic" w:hAnsi="Century Gothic"/>
          <w:sz w:val="24"/>
          <w:szCs w:val="24"/>
        </w:rPr>
        <w:t xml:space="preserve">These </w:t>
      </w:r>
      <w:r w:rsidR="00315936">
        <w:rPr>
          <w:rFonts w:ascii="Century Gothic" w:hAnsi="Century Gothic"/>
          <w:sz w:val="24"/>
          <w:szCs w:val="24"/>
        </w:rPr>
        <w:t xml:space="preserve">people, who were descendants of </w:t>
      </w:r>
      <w:r w:rsidRPr="00056C4F">
        <w:rPr>
          <w:rFonts w:ascii="Century Gothic" w:hAnsi="Century Gothic"/>
          <w:sz w:val="24"/>
          <w:szCs w:val="24"/>
        </w:rPr>
        <w:t xml:space="preserve">the pre- Arabic invasion population </w:t>
      </w:r>
      <w:r w:rsidR="00315936">
        <w:rPr>
          <w:rFonts w:ascii="Century Gothic" w:hAnsi="Century Gothic"/>
          <w:sz w:val="24"/>
          <w:szCs w:val="24"/>
        </w:rPr>
        <w:t xml:space="preserve">of Iberians, Romans, and Goths, </w:t>
      </w:r>
      <w:r w:rsidRPr="00056C4F">
        <w:rPr>
          <w:rFonts w:ascii="Century Gothic" w:hAnsi="Century Gothic"/>
          <w:sz w:val="24"/>
          <w:szCs w:val="24"/>
        </w:rPr>
        <w:t>spoke Romance as their native languag</w:t>
      </w:r>
      <w:r w:rsidR="00315936">
        <w:rPr>
          <w:rFonts w:ascii="Century Gothic" w:hAnsi="Century Gothic"/>
          <w:sz w:val="24"/>
          <w:szCs w:val="24"/>
        </w:rPr>
        <w:t xml:space="preserve">e, an offshoot of Latin closely </w:t>
      </w:r>
      <w:r w:rsidRPr="00056C4F">
        <w:rPr>
          <w:rFonts w:ascii="Century Gothic" w:hAnsi="Century Gothic"/>
          <w:sz w:val="24"/>
          <w:szCs w:val="24"/>
        </w:rPr>
        <w:t xml:space="preserve">related to the vernaculars of Italian </w:t>
      </w:r>
      <w:r w:rsidR="00315936">
        <w:rPr>
          <w:rFonts w:ascii="Century Gothic" w:hAnsi="Century Gothic"/>
          <w:sz w:val="24"/>
          <w:szCs w:val="24"/>
        </w:rPr>
        <w:t xml:space="preserve">and Occitan in which William IX </w:t>
      </w:r>
      <w:r w:rsidRPr="00056C4F">
        <w:rPr>
          <w:rFonts w:ascii="Century Gothic" w:hAnsi="Century Gothic"/>
          <w:sz w:val="24"/>
          <w:szCs w:val="24"/>
        </w:rPr>
        <w:t xml:space="preserve">wrote his poems. By the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century</w:t>
      </w:r>
      <w:r w:rsidR="00315936">
        <w:rPr>
          <w:rFonts w:ascii="Century Gothic" w:hAnsi="Century Gothic"/>
          <w:sz w:val="24"/>
          <w:szCs w:val="24"/>
        </w:rPr>
        <w:t xml:space="preserve"> the great majority of them had </w:t>
      </w:r>
      <w:r w:rsidRPr="00056C4F">
        <w:rPr>
          <w:rFonts w:ascii="Century Gothic" w:hAnsi="Century Gothic"/>
          <w:sz w:val="24"/>
          <w:szCs w:val="24"/>
        </w:rPr>
        <w:t>abandoned Christianity and convert</w:t>
      </w:r>
      <w:r w:rsidR="00315936">
        <w:rPr>
          <w:rFonts w:ascii="Century Gothic" w:hAnsi="Century Gothic"/>
          <w:sz w:val="24"/>
          <w:szCs w:val="24"/>
        </w:rPr>
        <w:t xml:space="preserve">ed to Islam, and in the process </w:t>
      </w:r>
      <w:r w:rsidRPr="00056C4F">
        <w:rPr>
          <w:rFonts w:ascii="Century Gothic" w:hAnsi="Century Gothic"/>
          <w:sz w:val="24"/>
          <w:szCs w:val="24"/>
        </w:rPr>
        <w:t xml:space="preserve">learned Arabic and adopted the way of life of their Arabic </w:t>
      </w:r>
      <w:r w:rsidR="00315936">
        <w:rPr>
          <w:rFonts w:ascii="Century Gothic" w:hAnsi="Century Gothic"/>
          <w:sz w:val="24"/>
          <w:szCs w:val="24"/>
        </w:rPr>
        <w:t xml:space="preserve">rulers. </w:t>
      </w:r>
      <w:r w:rsidRPr="00056C4F">
        <w:rPr>
          <w:rFonts w:ascii="Century Gothic" w:hAnsi="Century Gothic"/>
          <w:sz w:val="24"/>
          <w:szCs w:val="24"/>
        </w:rPr>
        <w:t>But many retained their nati</w:t>
      </w:r>
      <w:r w:rsidR="00315936">
        <w:rPr>
          <w:rFonts w:ascii="Century Gothic" w:hAnsi="Century Gothic"/>
          <w:sz w:val="24"/>
          <w:szCs w:val="24"/>
        </w:rPr>
        <w:t xml:space="preserve">ve romance language just as the </w:t>
      </w:r>
      <w:proofErr w:type="spellStart"/>
      <w:r w:rsidRPr="00056C4F">
        <w:rPr>
          <w:rFonts w:ascii="Century Gothic" w:hAnsi="Century Gothic"/>
          <w:sz w:val="24"/>
          <w:szCs w:val="24"/>
        </w:rPr>
        <w:t>mozarabs</w:t>
      </w:r>
      <w:proofErr w:type="spellEnd"/>
      <w:r w:rsidRPr="00056C4F">
        <w:rPr>
          <w:rFonts w:ascii="Century Gothic" w:hAnsi="Century Gothic"/>
          <w:sz w:val="24"/>
          <w:szCs w:val="24"/>
        </w:rPr>
        <w:t xml:space="preserve">, their brethren who </w:t>
      </w:r>
      <w:r w:rsidR="00315936">
        <w:rPr>
          <w:rFonts w:ascii="Century Gothic" w:hAnsi="Century Gothic"/>
          <w:sz w:val="24"/>
          <w:szCs w:val="24"/>
        </w:rPr>
        <w:t xml:space="preserve">rejected Islam and continued to </w:t>
      </w:r>
      <w:r w:rsidRPr="00056C4F">
        <w:rPr>
          <w:rFonts w:ascii="Century Gothic" w:hAnsi="Century Gothic"/>
          <w:sz w:val="24"/>
          <w:szCs w:val="24"/>
        </w:rPr>
        <w:t>practice Christianity under Arabic ru</w:t>
      </w:r>
      <w:r w:rsidR="00315936">
        <w:rPr>
          <w:rFonts w:ascii="Century Gothic" w:hAnsi="Century Gothic"/>
          <w:sz w:val="24"/>
          <w:szCs w:val="24"/>
        </w:rPr>
        <w:t xml:space="preserve">le, nonetheless learned Arabic. </w:t>
      </w:r>
      <w:r w:rsidRPr="00056C4F">
        <w:rPr>
          <w:rFonts w:ascii="Century Gothic" w:hAnsi="Century Gothic"/>
          <w:sz w:val="24"/>
          <w:szCs w:val="24"/>
        </w:rPr>
        <w:t>Thus both elements of the indigenous pre-invasion populati</w:t>
      </w:r>
      <w:r w:rsidR="00315936">
        <w:rPr>
          <w:rFonts w:ascii="Century Gothic" w:hAnsi="Century Gothic"/>
          <w:sz w:val="24"/>
          <w:szCs w:val="24"/>
        </w:rPr>
        <w:t xml:space="preserve">on were </w:t>
      </w:r>
      <w:r w:rsidRPr="00056C4F">
        <w:rPr>
          <w:rFonts w:ascii="Century Gothic" w:hAnsi="Century Gothic"/>
          <w:sz w:val="24"/>
          <w:szCs w:val="24"/>
        </w:rPr>
        <w:t>largely bilingual, speaking both Ro</w:t>
      </w:r>
      <w:r w:rsidR="00315936">
        <w:rPr>
          <w:rFonts w:ascii="Century Gothic" w:hAnsi="Century Gothic"/>
          <w:sz w:val="24"/>
          <w:szCs w:val="24"/>
        </w:rPr>
        <w:t xml:space="preserve">mance and the colloquial Arabic </w:t>
      </w:r>
      <w:r w:rsidRPr="00056C4F">
        <w:rPr>
          <w:rFonts w:ascii="Century Gothic" w:hAnsi="Century Gothic"/>
          <w:sz w:val="24"/>
          <w:szCs w:val="24"/>
        </w:rPr>
        <w:t>which came to co-exist with the</w:t>
      </w:r>
      <w:r w:rsidR="00315936">
        <w:rPr>
          <w:rFonts w:ascii="Century Gothic" w:hAnsi="Century Gothic"/>
          <w:sz w:val="24"/>
          <w:szCs w:val="24"/>
        </w:rPr>
        <w:t xml:space="preserve"> classical Arabic of the Koran. </w:t>
      </w:r>
      <w:r w:rsidRPr="00056C4F">
        <w:rPr>
          <w:rFonts w:ascii="Century Gothic" w:hAnsi="Century Gothic"/>
          <w:sz w:val="24"/>
          <w:szCs w:val="24"/>
        </w:rPr>
        <w:t xml:space="preserve">Bilingualism was particularly </w:t>
      </w:r>
      <w:r w:rsidR="00315936">
        <w:rPr>
          <w:rFonts w:ascii="Century Gothic" w:hAnsi="Century Gothic"/>
          <w:sz w:val="24"/>
          <w:szCs w:val="24"/>
        </w:rPr>
        <w:t xml:space="preserve">common in the unclearly defined </w:t>
      </w:r>
      <w:r w:rsidRPr="00056C4F">
        <w:rPr>
          <w:rFonts w:ascii="Century Gothic" w:hAnsi="Century Gothic"/>
          <w:sz w:val="24"/>
          <w:szCs w:val="24"/>
        </w:rPr>
        <w:t xml:space="preserve">frontier areas like the kingdoms of Zaragoza and Aragon </w:t>
      </w:r>
      <w:r w:rsidR="00315936">
        <w:rPr>
          <w:rFonts w:ascii="Century Gothic" w:hAnsi="Century Gothic"/>
          <w:sz w:val="24"/>
          <w:szCs w:val="24"/>
        </w:rPr>
        <w:t xml:space="preserve">where </w:t>
      </w:r>
      <w:r w:rsidRPr="00056C4F">
        <w:rPr>
          <w:rFonts w:ascii="Century Gothic" w:hAnsi="Century Gothic"/>
          <w:sz w:val="24"/>
          <w:szCs w:val="24"/>
        </w:rPr>
        <w:t>Muslims, Christians, and Jews lived</w:t>
      </w:r>
      <w:r w:rsidR="00315936">
        <w:rPr>
          <w:rFonts w:ascii="Century Gothic" w:hAnsi="Century Gothic"/>
          <w:sz w:val="24"/>
          <w:szCs w:val="24"/>
        </w:rPr>
        <w:t xml:space="preserve"> interspersed even though owing </w:t>
      </w:r>
      <w:r w:rsidRPr="00056C4F">
        <w:rPr>
          <w:rFonts w:ascii="Century Gothic" w:hAnsi="Century Gothic"/>
          <w:sz w:val="24"/>
          <w:szCs w:val="24"/>
        </w:rPr>
        <w:t>allegiance to different, often hostile rul</w:t>
      </w:r>
      <w:r w:rsidR="00315936">
        <w:rPr>
          <w:rFonts w:ascii="Century Gothic" w:hAnsi="Century Gothic"/>
          <w:sz w:val="24"/>
          <w:szCs w:val="24"/>
        </w:rPr>
        <w:t xml:space="preserve">ers. In this kind of setting no </w:t>
      </w:r>
      <w:r w:rsidRPr="00056C4F">
        <w:rPr>
          <w:rFonts w:ascii="Century Gothic" w:hAnsi="Century Gothic"/>
          <w:sz w:val="24"/>
          <w:szCs w:val="24"/>
        </w:rPr>
        <w:t>strict, rigid boundaries separated ei</w:t>
      </w:r>
      <w:r w:rsidR="00315936">
        <w:rPr>
          <w:rFonts w:ascii="Century Gothic" w:hAnsi="Century Gothic"/>
          <w:sz w:val="24"/>
          <w:szCs w:val="24"/>
        </w:rPr>
        <w:t xml:space="preserve">ther nationalities or languages </w:t>
      </w:r>
      <w:r w:rsidRPr="00056C4F">
        <w:rPr>
          <w:rFonts w:ascii="Century Gothic" w:hAnsi="Century Gothic"/>
          <w:sz w:val="24"/>
          <w:szCs w:val="24"/>
        </w:rPr>
        <w:t xml:space="preserve">but people passed easily from one to the other. </w:t>
      </w:r>
    </w:p>
    <w:p w:rsidR="00315936" w:rsidRDefault="00315936" w:rsidP="00315936">
      <w:pPr>
        <w:bidi w:val="0"/>
        <w:jc w:val="both"/>
        <w:rPr>
          <w:rFonts w:ascii="Century Gothic" w:hAnsi="Century Gothic"/>
          <w:sz w:val="24"/>
          <w:szCs w:val="24"/>
        </w:rPr>
      </w:pPr>
    </w:p>
    <w:p w:rsidR="00315936" w:rsidRDefault="00315936" w:rsidP="00315936">
      <w:pPr>
        <w:bidi w:val="0"/>
        <w:jc w:val="both"/>
        <w:rPr>
          <w:rFonts w:ascii="Century Gothic" w:hAnsi="Century Gothic"/>
          <w:sz w:val="24"/>
          <w:szCs w:val="24"/>
        </w:rPr>
      </w:pPr>
      <w:r>
        <w:rPr>
          <w:rFonts w:ascii="Century Gothic" w:hAnsi="Century Gothic"/>
          <w:sz w:val="24"/>
          <w:szCs w:val="24"/>
        </w:rPr>
        <w:t xml:space="preserve">The appending of </w:t>
      </w:r>
      <w:r w:rsidR="003A5987" w:rsidRPr="00056C4F">
        <w:rPr>
          <w:rFonts w:ascii="Century Gothic" w:hAnsi="Century Gothic"/>
          <w:sz w:val="24"/>
          <w:szCs w:val="24"/>
        </w:rPr>
        <w:t xml:space="preserve">Romance </w:t>
      </w:r>
      <w:proofErr w:type="spellStart"/>
      <w:r w:rsidR="003A5987" w:rsidRPr="00056C4F">
        <w:rPr>
          <w:rFonts w:ascii="Century Gothic" w:hAnsi="Century Gothic"/>
          <w:sz w:val="24"/>
          <w:szCs w:val="24"/>
        </w:rPr>
        <w:t>kharjas</w:t>
      </w:r>
      <w:proofErr w:type="spellEnd"/>
      <w:r w:rsidR="003A5987" w:rsidRPr="00056C4F">
        <w:rPr>
          <w:rFonts w:ascii="Century Gothic" w:hAnsi="Century Gothic"/>
          <w:sz w:val="24"/>
          <w:szCs w:val="24"/>
        </w:rPr>
        <w:t xml:space="preserve"> to Arabic </w:t>
      </w:r>
      <w:proofErr w:type="spellStart"/>
      <w:r w:rsidR="003A5987" w:rsidRPr="00056C4F">
        <w:rPr>
          <w:rFonts w:ascii="Century Gothic" w:hAnsi="Century Gothic"/>
          <w:sz w:val="24"/>
          <w:szCs w:val="24"/>
        </w:rPr>
        <w:t>muwas</w:t>
      </w:r>
      <w:r>
        <w:rPr>
          <w:rFonts w:ascii="Century Gothic" w:hAnsi="Century Gothic"/>
          <w:sz w:val="24"/>
          <w:szCs w:val="24"/>
        </w:rPr>
        <w:t>hshahas</w:t>
      </w:r>
      <w:proofErr w:type="spellEnd"/>
      <w:r>
        <w:rPr>
          <w:rFonts w:ascii="Century Gothic" w:hAnsi="Century Gothic"/>
          <w:sz w:val="24"/>
          <w:szCs w:val="24"/>
        </w:rPr>
        <w:t xml:space="preserve"> in </w:t>
      </w:r>
      <w:proofErr w:type="spellStart"/>
      <w:r>
        <w:rPr>
          <w:rFonts w:ascii="Century Gothic" w:hAnsi="Century Gothic"/>
          <w:sz w:val="24"/>
          <w:szCs w:val="24"/>
        </w:rPr>
        <w:t>Xlth</w:t>
      </w:r>
      <w:proofErr w:type="spellEnd"/>
      <w:r>
        <w:rPr>
          <w:rFonts w:ascii="Century Gothic" w:hAnsi="Century Gothic"/>
          <w:sz w:val="24"/>
          <w:szCs w:val="24"/>
        </w:rPr>
        <w:t xml:space="preserve"> century Spanish </w:t>
      </w:r>
      <w:r w:rsidR="003A5987" w:rsidRPr="00056C4F">
        <w:rPr>
          <w:rFonts w:ascii="Century Gothic" w:hAnsi="Century Gothic"/>
          <w:sz w:val="24"/>
          <w:szCs w:val="24"/>
        </w:rPr>
        <w:t>poetry is an example of the combining of the two languages</w:t>
      </w:r>
      <w:r>
        <w:rPr>
          <w:rFonts w:ascii="Century Gothic" w:hAnsi="Century Gothic"/>
          <w:sz w:val="24"/>
          <w:szCs w:val="24"/>
        </w:rPr>
        <w:t xml:space="preserve">. Thus </w:t>
      </w:r>
      <w:r w:rsidR="003A5987" w:rsidRPr="00056C4F">
        <w:rPr>
          <w:rFonts w:ascii="Century Gothic" w:hAnsi="Century Gothic"/>
          <w:sz w:val="24"/>
          <w:szCs w:val="24"/>
        </w:rPr>
        <w:t>for a native Spaniard of around 1 100</w:t>
      </w:r>
      <w:r>
        <w:rPr>
          <w:rFonts w:ascii="Century Gothic" w:hAnsi="Century Gothic"/>
          <w:sz w:val="24"/>
          <w:szCs w:val="24"/>
        </w:rPr>
        <w:t xml:space="preserve">, whether Muslim, Christian, or </w:t>
      </w:r>
      <w:r w:rsidR="003A5987" w:rsidRPr="00056C4F">
        <w:rPr>
          <w:rFonts w:ascii="Century Gothic" w:hAnsi="Century Gothic"/>
          <w:sz w:val="24"/>
          <w:szCs w:val="24"/>
        </w:rPr>
        <w:t>Jew, knowledge of Arabic was perfectly normal, not something erudite, obscure, or acquired only</w:t>
      </w:r>
      <w:r>
        <w:rPr>
          <w:rFonts w:ascii="Century Gothic" w:hAnsi="Century Gothic"/>
          <w:sz w:val="24"/>
          <w:szCs w:val="24"/>
        </w:rPr>
        <w:t xml:space="preserve"> with great difficulty and long study. </w:t>
      </w:r>
      <w:r w:rsidR="003A5987" w:rsidRPr="00056C4F">
        <w:rPr>
          <w:rFonts w:ascii="Century Gothic" w:hAnsi="Century Gothic"/>
          <w:sz w:val="24"/>
          <w:szCs w:val="24"/>
        </w:rPr>
        <w:t>It was precisely to the bi</w:t>
      </w:r>
      <w:r>
        <w:rPr>
          <w:rFonts w:ascii="Century Gothic" w:hAnsi="Century Gothic"/>
          <w:sz w:val="24"/>
          <w:szCs w:val="24"/>
        </w:rPr>
        <w:t xml:space="preserve">lingual Ebro frontier region in </w:t>
      </w:r>
      <w:r w:rsidR="003A5987" w:rsidRPr="00056C4F">
        <w:rPr>
          <w:rFonts w:ascii="Century Gothic" w:hAnsi="Century Gothic"/>
          <w:sz w:val="24"/>
          <w:szCs w:val="24"/>
        </w:rPr>
        <w:t>northeastern Spain that his family's political</w:t>
      </w:r>
      <w:r>
        <w:rPr>
          <w:rFonts w:ascii="Century Gothic" w:hAnsi="Century Gothic"/>
          <w:sz w:val="24"/>
          <w:szCs w:val="24"/>
        </w:rPr>
        <w:t xml:space="preserve"> interest brought William IX in </w:t>
      </w:r>
      <w:r w:rsidR="003A5987" w:rsidRPr="00056C4F">
        <w:rPr>
          <w:rFonts w:ascii="Century Gothic" w:hAnsi="Century Gothic"/>
          <w:sz w:val="24"/>
          <w:szCs w:val="24"/>
        </w:rPr>
        <w:t>1088 and 1 120, and probably more o</w:t>
      </w:r>
      <w:r>
        <w:rPr>
          <w:rFonts w:ascii="Century Gothic" w:hAnsi="Century Gothic"/>
          <w:sz w:val="24"/>
          <w:szCs w:val="24"/>
        </w:rPr>
        <w:t xml:space="preserve">ften though only the former two </w:t>
      </w:r>
      <w:r w:rsidR="003A5987" w:rsidRPr="00056C4F">
        <w:rPr>
          <w:rFonts w:ascii="Century Gothic" w:hAnsi="Century Gothic"/>
          <w:sz w:val="24"/>
          <w:szCs w:val="24"/>
        </w:rPr>
        <w:t xml:space="preserve">trips are documented. That </w:t>
      </w:r>
      <w:r>
        <w:rPr>
          <w:rFonts w:ascii="Century Gothic" w:hAnsi="Century Gothic"/>
          <w:sz w:val="24"/>
          <w:szCs w:val="24"/>
        </w:rPr>
        <w:t xml:space="preserve">he would have frequented Arabic </w:t>
      </w:r>
      <w:r w:rsidR="003A5987" w:rsidRPr="00056C4F">
        <w:rPr>
          <w:rFonts w:ascii="Century Gothic" w:hAnsi="Century Gothic"/>
          <w:sz w:val="24"/>
          <w:szCs w:val="24"/>
        </w:rPr>
        <w:t>speaking Christians on these occas</w:t>
      </w:r>
      <w:r>
        <w:rPr>
          <w:rFonts w:ascii="Century Gothic" w:hAnsi="Century Gothic"/>
          <w:sz w:val="24"/>
          <w:szCs w:val="24"/>
        </w:rPr>
        <w:t xml:space="preserve">ions was inevitable though many </w:t>
      </w:r>
      <w:r w:rsidR="003A5987" w:rsidRPr="00056C4F">
        <w:rPr>
          <w:rFonts w:ascii="Century Gothic" w:hAnsi="Century Gothic"/>
          <w:sz w:val="24"/>
          <w:szCs w:val="24"/>
        </w:rPr>
        <w:t>such contacts were doubtless casual a</w:t>
      </w:r>
      <w:r>
        <w:rPr>
          <w:rFonts w:ascii="Century Gothic" w:hAnsi="Century Gothic"/>
          <w:sz w:val="24"/>
          <w:szCs w:val="24"/>
        </w:rPr>
        <w:t xml:space="preserve">nd transitory. But at least one </w:t>
      </w:r>
      <w:r w:rsidR="003A5987" w:rsidRPr="00056C4F">
        <w:rPr>
          <w:rFonts w:ascii="Century Gothic" w:hAnsi="Century Gothic"/>
          <w:sz w:val="24"/>
          <w:szCs w:val="24"/>
        </w:rPr>
        <w:t>had much greater permanence and</w:t>
      </w:r>
      <w:r>
        <w:rPr>
          <w:rFonts w:ascii="Century Gothic" w:hAnsi="Century Gothic"/>
          <w:sz w:val="24"/>
          <w:szCs w:val="24"/>
        </w:rPr>
        <w:t xml:space="preserve"> extended directly into his own </w:t>
      </w:r>
      <w:r w:rsidR="003A5987" w:rsidRPr="00056C4F">
        <w:rPr>
          <w:rFonts w:ascii="Century Gothic" w:hAnsi="Century Gothic"/>
          <w:sz w:val="24"/>
          <w:szCs w:val="24"/>
        </w:rPr>
        <w:t>family circle. This was his relationsh</w:t>
      </w:r>
      <w:r>
        <w:rPr>
          <w:rFonts w:ascii="Century Gothic" w:hAnsi="Century Gothic"/>
          <w:sz w:val="24"/>
          <w:szCs w:val="24"/>
        </w:rPr>
        <w:t xml:space="preserve">ip with Pedro I, king of Aragon </w:t>
      </w:r>
      <w:r w:rsidR="003A5987" w:rsidRPr="00056C4F">
        <w:rPr>
          <w:rFonts w:ascii="Century Gothic" w:hAnsi="Century Gothic"/>
          <w:sz w:val="24"/>
          <w:szCs w:val="24"/>
        </w:rPr>
        <w:t>from 1094-1104 and William IX'</w:t>
      </w:r>
      <w:r>
        <w:rPr>
          <w:rFonts w:ascii="Century Gothic" w:hAnsi="Century Gothic"/>
          <w:sz w:val="24"/>
          <w:szCs w:val="24"/>
        </w:rPr>
        <w:t xml:space="preserve">s brother-in-law for nearly two </w:t>
      </w:r>
      <w:r w:rsidR="003A5987" w:rsidRPr="00056C4F">
        <w:rPr>
          <w:rFonts w:ascii="Century Gothic" w:hAnsi="Century Gothic"/>
          <w:sz w:val="24"/>
          <w:szCs w:val="24"/>
        </w:rPr>
        <w:t>decades prior to his death. Pedro cus</w:t>
      </w:r>
      <w:r>
        <w:rPr>
          <w:rFonts w:ascii="Century Gothic" w:hAnsi="Century Gothic"/>
          <w:sz w:val="24"/>
          <w:szCs w:val="24"/>
        </w:rPr>
        <w:t xml:space="preserve">tomarily signed his charters in </w:t>
      </w:r>
      <w:r w:rsidR="003A5987" w:rsidRPr="00056C4F">
        <w:rPr>
          <w:rFonts w:ascii="Century Gothic" w:hAnsi="Century Gothic"/>
          <w:sz w:val="24"/>
          <w:szCs w:val="24"/>
        </w:rPr>
        <w:t>Arabic and</w:t>
      </w:r>
      <w:r>
        <w:rPr>
          <w:rFonts w:ascii="Century Gothic" w:hAnsi="Century Gothic"/>
          <w:sz w:val="24"/>
          <w:szCs w:val="24"/>
        </w:rPr>
        <w:t xml:space="preserve"> was almost certainly bilingual.</w:t>
      </w:r>
      <w:r w:rsidR="003A5987" w:rsidRPr="00056C4F">
        <w:rPr>
          <w:rFonts w:ascii="Century Gothic" w:hAnsi="Century Gothic"/>
          <w:sz w:val="24"/>
          <w:szCs w:val="24"/>
        </w:rPr>
        <w:t xml:space="preserve"> </w:t>
      </w:r>
    </w:p>
    <w:p w:rsidR="00315936" w:rsidRDefault="00315936" w:rsidP="00315936">
      <w:pPr>
        <w:bidi w:val="0"/>
        <w:jc w:val="both"/>
        <w:rPr>
          <w:rFonts w:ascii="Century Gothic" w:hAnsi="Century Gothic"/>
          <w:sz w:val="24"/>
          <w:szCs w:val="24"/>
        </w:rPr>
      </w:pPr>
    </w:p>
    <w:p w:rsidR="00315936" w:rsidRDefault="003A5987" w:rsidP="00315936">
      <w:pPr>
        <w:bidi w:val="0"/>
        <w:jc w:val="both"/>
        <w:rPr>
          <w:rFonts w:ascii="Century Gothic" w:hAnsi="Century Gothic"/>
          <w:sz w:val="24"/>
          <w:szCs w:val="24"/>
        </w:rPr>
      </w:pPr>
      <w:r w:rsidRPr="00056C4F">
        <w:rPr>
          <w:rFonts w:ascii="Century Gothic" w:hAnsi="Century Gothic"/>
          <w:sz w:val="24"/>
          <w:szCs w:val="24"/>
        </w:rPr>
        <w:lastRenderedPageBreak/>
        <w:t>Through Pedro I</w:t>
      </w:r>
      <w:r w:rsidR="00315936">
        <w:rPr>
          <w:rFonts w:ascii="Century Gothic" w:hAnsi="Century Gothic"/>
          <w:sz w:val="24"/>
          <w:szCs w:val="24"/>
        </w:rPr>
        <w:t xml:space="preserve"> </w:t>
      </w:r>
      <w:r w:rsidRPr="00056C4F">
        <w:rPr>
          <w:rFonts w:ascii="Century Gothic" w:hAnsi="Century Gothic"/>
          <w:sz w:val="24"/>
          <w:szCs w:val="24"/>
        </w:rPr>
        <w:t>William IX may also have known Ro</w:t>
      </w:r>
      <w:r w:rsidR="00315936">
        <w:rPr>
          <w:rFonts w:ascii="Century Gothic" w:hAnsi="Century Gothic"/>
          <w:sz w:val="24"/>
          <w:szCs w:val="24"/>
        </w:rPr>
        <w:t xml:space="preserve">drigo Diaz of Castile, the Cid, </w:t>
      </w:r>
      <w:r w:rsidRPr="00056C4F">
        <w:rPr>
          <w:rFonts w:ascii="Century Gothic" w:hAnsi="Century Gothic"/>
          <w:sz w:val="24"/>
          <w:szCs w:val="24"/>
        </w:rPr>
        <w:t xml:space="preserve">who was the close ally of the </w:t>
      </w:r>
      <w:proofErr w:type="spellStart"/>
      <w:r w:rsidRPr="00056C4F">
        <w:rPr>
          <w:rFonts w:ascii="Century Gothic" w:hAnsi="Century Gothic"/>
          <w:sz w:val="24"/>
          <w:szCs w:val="24"/>
        </w:rPr>
        <w:t>Aragone</w:t>
      </w:r>
      <w:r w:rsidR="00315936">
        <w:rPr>
          <w:rFonts w:ascii="Century Gothic" w:hAnsi="Century Gothic"/>
          <w:sz w:val="24"/>
          <w:szCs w:val="24"/>
        </w:rPr>
        <w:t>se</w:t>
      </w:r>
      <w:proofErr w:type="spellEnd"/>
      <w:r w:rsidR="00315936">
        <w:rPr>
          <w:rFonts w:ascii="Century Gothic" w:hAnsi="Century Gothic"/>
          <w:sz w:val="24"/>
          <w:szCs w:val="24"/>
        </w:rPr>
        <w:t xml:space="preserve"> king for several years prior </w:t>
      </w:r>
      <w:r w:rsidRPr="00056C4F">
        <w:rPr>
          <w:rFonts w:ascii="Century Gothic" w:hAnsi="Century Gothic"/>
          <w:sz w:val="24"/>
          <w:szCs w:val="24"/>
        </w:rPr>
        <w:t>to his death in 1099. The Cid probably learned Arabic during</w:t>
      </w:r>
      <w:r w:rsidR="00315936">
        <w:rPr>
          <w:rFonts w:ascii="Century Gothic" w:hAnsi="Century Gothic"/>
          <w:sz w:val="24"/>
          <w:szCs w:val="24"/>
        </w:rPr>
        <w:t xml:space="preserve"> the </w:t>
      </w:r>
      <w:r w:rsidRPr="00056C4F">
        <w:rPr>
          <w:rFonts w:ascii="Century Gothic" w:hAnsi="Century Gothic"/>
          <w:sz w:val="24"/>
          <w:szCs w:val="24"/>
        </w:rPr>
        <w:t>1080's and early 1090's whe</w:t>
      </w:r>
      <w:r w:rsidR="00315936">
        <w:rPr>
          <w:rFonts w:ascii="Century Gothic" w:hAnsi="Century Gothic"/>
          <w:sz w:val="24"/>
          <w:szCs w:val="24"/>
        </w:rPr>
        <w:t xml:space="preserve">n he was the principle military </w:t>
      </w:r>
      <w:r w:rsidRPr="00056C4F">
        <w:rPr>
          <w:rFonts w:ascii="Century Gothic" w:hAnsi="Century Gothic"/>
          <w:sz w:val="24"/>
          <w:szCs w:val="24"/>
        </w:rPr>
        <w:t>commander for the Muslim king</w:t>
      </w:r>
      <w:r w:rsidR="00315936">
        <w:rPr>
          <w:rFonts w:ascii="Century Gothic" w:hAnsi="Century Gothic"/>
          <w:sz w:val="24"/>
          <w:szCs w:val="24"/>
        </w:rPr>
        <w:t xml:space="preserve">s of Zaragoza42. Far from being </w:t>
      </w:r>
      <w:r w:rsidRPr="00056C4F">
        <w:rPr>
          <w:rFonts w:ascii="Century Gothic" w:hAnsi="Century Gothic"/>
          <w:sz w:val="24"/>
          <w:szCs w:val="24"/>
        </w:rPr>
        <w:t>exceptional, his bilingualism was pro</w:t>
      </w:r>
      <w:r w:rsidR="00315936">
        <w:rPr>
          <w:rFonts w:ascii="Century Gothic" w:hAnsi="Century Gothic"/>
          <w:sz w:val="24"/>
          <w:szCs w:val="24"/>
        </w:rPr>
        <w:t xml:space="preserve">bably representative of Spanish </w:t>
      </w:r>
      <w:r w:rsidRPr="00056C4F">
        <w:rPr>
          <w:rFonts w:ascii="Century Gothic" w:hAnsi="Century Gothic"/>
          <w:sz w:val="24"/>
          <w:szCs w:val="24"/>
        </w:rPr>
        <w:t>Christian noblemen of his day who lived in the northeastern fr</w:t>
      </w:r>
      <w:r w:rsidR="00315936">
        <w:rPr>
          <w:rFonts w:ascii="Century Gothic" w:hAnsi="Century Gothic"/>
          <w:sz w:val="24"/>
          <w:szCs w:val="24"/>
        </w:rPr>
        <w:t xml:space="preserve">ontier </w:t>
      </w:r>
      <w:r w:rsidRPr="00056C4F">
        <w:rPr>
          <w:rFonts w:ascii="Century Gothic" w:hAnsi="Century Gothic"/>
          <w:sz w:val="24"/>
          <w:szCs w:val="24"/>
        </w:rPr>
        <w:t>a</w:t>
      </w:r>
      <w:r w:rsidR="00315936">
        <w:rPr>
          <w:rFonts w:ascii="Century Gothic" w:hAnsi="Century Gothic"/>
          <w:sz w:val="24"/>
          <w:szCs w:val="24"/>
        </w:rPr>
        <w:t xml:space="preserve">rea of Muslim- Christian Spain. </w:t>
      </w:r>
      <w:r w:rsidRPr="00056C4F">
        <w:rPr>
          <w:rFonts w:ascii="Century Gothic" w:hAnsi="Century Gothic"/>
          <w:sz w:val="24"/>
          <w:szCs w:val="24"/>
        </w:rPr>
        <w:t>A</w:t>
      </w:r>
      <w:r w:rsidR="00315936">
        <w:rPr>
          <w:rFonts w:ascii="Century Gothic" w:hAnsi="Century Gothic"/>
          <w:sz w:val="24"/>
          <w:szCs w:val="24"/>
        </w:rPr>
        <w:t xml:space="preserve">cquaintance with both languages </w:t>
      </w:r>
      <w:r w:rsidRPr="00056C4F">
        <w:rPr>
          <w:rFonts w:ascii="Century Gothic" w:hAnsi="Century Gothic"/>
          <w:sz w:val="24"/>
          <w:szCs w:val="24"/>
        </w:rPr>
        <w:t>must have been indispensable fo</w:t>
      </w:r>
      <w:r w:rsidR="00315936">
        <w:rPr>
          <w:rFonts w:ascii="Century Gothic" w:hAnsi="Century Gothic"/>
          <w:sz w:val="24"/>
          <w:szCs w:val="24"/>
        </w:rPr>
        <w:t xml:space="preserve">r a man like him who fought for long periods in both camps. </w:t>
      </w:r>
      <w:r w:rsidRPr="00056C4F">
        <w:rPr>
          <w:rFonts w:ascii="Century Gothic" w:hAnsi="Century Gothic"/>
          <w:sz w:val="24"/>
          <w:szCs w:val="24"/>
        </w:rPr>
        <w:t xml:space="preserve">The same Spanish journeys also </w:t>
      </w:r>
      <w:r w:rsidR="00315936">
        <w:rPr>
          <w:rFonts w:ascii="Century Gothic" w:hAnsi="Century Gothic"/>
          <w:sz w:val="24"/>
          <w:szCs w:val="24"/>
        </w:rPr>
        <w:t xml:space="preserve">brought William IX into contact </w:t>
      </w:r>
      <w:r w:rsidRPr="00056C4F">
        <w:rPr>
          <w:rFonts w:ascii="Century Gothic" w:hAnsi="Century Gothic"/>
          <w:sz w:val="24"/>
          <w:szCs w:val="24"/>
        </w:rPr>
        <w:t>with a second group of Europeans w</w:t>
      </w:r>
      <w:r w:rsidR="00315936">
        <w:rPr>
          <w:rFonts w:ascii="Century Gothic" w:hAnsi="Century Gothic"/>
          <w:sz w:val="24"/>
          <w:szCs w:val="24"/>
        </w:rPr>
        <w:t xml:space="preserve">ho had learned Arabic for quite </w:t>
      </w:r>
      <w:r w:rsidRPr="00056C4F">
        <w:rPr>
          <w:rFonts w:ascii="Century Gothic" w:hAnsi="Century Gothic"/>
          <w:sz w:val="24"/>
          <w:szCs w:val="24"/>
        </w:rPr>
        <w:t>different reasons than warriors, pri</w:t>
      </w:r>
      <w:r w:rsidR="00315936">
        <w:rPr>
          <w:rFonts w:ascii="Century Gothic" w:hAnsi="Century Gothic"/>
          <w:sz w:val="24"/>
          <w:szCs w:val="24"/>
        </w:rPr>
        <w:t xml:space="preserve">nces, or kings such as Pedro of </w:t>
      </w:r>
      <w:r w:rsidRPr="00056C4F">
        <w:rPr>
          <w:rFonts w:ascii="Century Gothic" w:hAnsi="Century Gothic"/>
          <w:sz w:val="24"/>
          <w:szCs w:val="24"/>
        </w:rPr>
        <w:t>Aragon and Tancred of Antioch. Thes</w:t>
      </w:r>
      <w:r w:rsidR="00315936">
        <w:rPr>
          <w:rFonts w:ascii="Century Gothic" w:hAnsi="Century Gothic"/>
          <w:sz w:val="24"/>
          <w:szCs w:val="24"/>
        </w:rPr>
        <w:t xml:space="preserve">e were scholar- translators who </w:t>
      </w:r>
      <w:r w:rsidRPr="00056C4F">
        <w:rPr>
          <w:rFonts w:ascii="Century Gothic" w:hAnsi="Century Gothic"/>
          <w:sz w:val="24"/>
          <w:szCs w:val="24"/>
        </w:rPr>
        <w:t>used their knowledge to translate A</w:t>
      </w:r>
      <w:r w:rsidR="00315936">
        <w:rPr>
          <w:rFonts w:ascii="Century Gothic" w:hAnsi="Century Gothic"/>
          <w:sz w:val="24"/>
          <w:szCs w:val="24"/>
        </w:rPr>
        <w:t xml:space="preserve">rabic scientific treatises into </w:t>
      </w:r>
      <w:r w:rsidRPr="00056C4F">
        <w:rPr>
          <w:rFonts w:ascii="Century Gothic" w:hAnsi="Century Gothic"/>
          <w:sz w:val="24"/>
          <w:szCs w:val="24"/>
        </w:rPr>
        <w:t>Latin for the benefit of scholars i</w:t>
      </w:r>
      <w:r w:rsidR="00315936">
        <w:rPr>
          <w:rFonts w:ascii="Century Gothic" w:hAnsi="Century Gothic"/>
          <w:sz w:val="24"/>
          <w:szCs w:val="24"/>
        </w:rPr>
        <w:t xml:space="preserve">n northern Europe. As mentioned </w:t>
      </w:r>
      <w:r w:rsidRPr="00056C4F">
        <w:rPr>
          <w:rFonts w:ascii="Century Gothic" w:hAnsi="Century Gothic"/>
          <w:sz w:val="24"/>
          <w:szCs w:val="24"/>
        </w:rPr>
        <w:t>earlier a broad i</w:t>
      </w:r>
      <w:r w:rsidR="00315936">
        <w:rPr>
          <w:rFonts w:ascii="Century Gothic" w:hAnsi="Century Gothic"/>
          <w:sz w:val="24"/>
          <w:szCs w:val="24"/>
        </w:rPr>
        <w:t xml:space="preserve">ncrease in European interest in </w:t>
      </w:r>
      <w:r w:rsidRPr="00056C4F">
        <w:rPr>
          <w:rFonts w:ascii="Century Gothic" w:hAnsi="Century Gothic"/>
          <w:sz w:val="24"/>
          <w:szCs w:val="24"/>
        </w:rPr>
        <w:t xml:space="preserve">Greek and Arabic science had led </w:t>
      </w:r>
      <w:r w:rsidR="00315936">
        <w:rPr>
          <w:rFonts w:ascii="Century Gothic" w:hAnsi="Century Gothic"/>
          <w:sz w:val="24"/>
          <w:szCs w:val="24"/>
        </w:rPr>
        <w:t xml:space="preserve">to the beginnings of a movement </w:t>
      </w:r>
      <w:r w:rsidRPr="00056C4F">
        <w:rPr>
          <w:rFonts w:ascii="Century Gothic" w:hAnsi="Century Gothic"/>
          <w:sz w:val="24"/>
          <w:szCs w:val="24"/>
        </w:rPr>
        <w:t xml:space="preserve">of translation in the late </w:t>
      </w:r>
      <w:proofErr w:type="spellStart"/>
      <w:r w:rsidRPr="00056C4F">
        <w:rPr>
          <w:rFonts w:ascii="Century Gothic" w:hAnsi="Century Gothic"/>
          <w:sz w:val="24"/>
          <w:szCs w:val="24"/>
        </w:rPr>
        <w:t>Xth</w:t>
      </w:r>
      <w:proofErr w:type="spellEnd"/>
      <w:r w:rsidRPr="00056C4F">
        <w:rPr>
          <w:rFonts w:ascii="Century Gothic" w:hAnsi="Century Gothic"/>
          <w:sz w:val="24"/>
          <w:szCs w:val="24"/>
        </w:rPr>
        <w:t xml:space="preserve"> and </w:t>
      </w:r>
      <w:proofErr w:type="spellStart"/>
      <w:r w:rsidRPr="00056C4F">
        <w:rPr>
          <w:rFonts w:ascii="Century Gothic" w:hAnsi="Century Gothic"/>
          <w:sz w:val="24"/>
          <w:szCs w:val="24"/>
        </w:rPr>
        <w:t>Xlth</w:t>
      </w:r>
      <w:proofErr w:type="spellEnd"/>
      <w:r w:rsidRPr="00056C4F">
        <w:rPr>
          <w:rFonts w:ascii="Century Gothic" w:hAnsi="Century Gothic"/>
          <w:sz w:val="24"/>
          <w:szCs w:val="24"/>
        </w:rPr>
        <w:t xml:space="preserve"> centuries. </w:t>
      </w:r>
    </w:p>
    <w:p w:rsidR="00315936" w:rsidRDefault="00315936" w:rsidP="00315936">
      <w:pPr>
        <w:bidi w:val="0"/>
        <w:jc w:val="both"/>
        <w:rPr>
          <w:rFonts w:ascii="Century Gothic" w:hAnsi="Century Gothic"/>
          <w:sz w:val="24"/>
          <w:szCs w:val="24"/>
        </w:rPr>
      </w:pPr>
    </w:p>
    <w:p w:rsidR="00315936" w:rsidRDefault="003A5987" w:rsidP="00315936">
      <w:pPr>
        <w:bidi w:val="0"/>
        <w:jc w:val="both"/>
        <w:rPr>
          <w:rFonts w:ascii="Century Gothic" w:hAnsi="Century Gothic"/>
          <w:sz w:val="24"/>
          <w:szCs w:val="24"/>
        </w:rPr>
      </w:pPr>
      <w:r w:rsidRPr="00056C4F">
        <w:rPr>
          <w:rFonts w:ascii="Century Gothic" w:hAnsi="Century Gothic"/>
          <w:sz w:val="24"/>
          <w:szCs w:val="24"/>
        </w:rPr>
        <w:t>Though translators were active elsewhere, and most notabl</w:t>
      </w:r>
      <w:r w:rsidR="00315936">
        <w:rPr>
          <w:rFonts w:ascii="Century Gothic" w:hAnsi="Century Gothic"/>
          <w:sz w:val="24"/>
          <w:szCs w:val="24"/>
        </w:rPr>
        <w:t xml:space="preserve">y in Salerno in south Italy, by </w:t>
      </w:r>
      <w:r w:rsidRPr="00056C4F">
        <w:rPr>
          <w:rFonts w:ascii="Century Gothic" w:hAnsi="Century Gothic"/>
          <w:sz w:val="24"/>
          <w:szCs w:val="24"/>
        </w:rPr>
        <w:t>far the greatest concentration w</w:t>
      </w:r>
      <w:r w:rsidR="00315936">
        <w:rPr>
          <w:rFonts w:ascii="Century Gothic" w:hAnsi="Century Gothic"/>
          <w:sz w:val="24"/>
          <w:szCs w:val="24"/>
        </w:rPr>
        <w:t xml:space="preserve">as in northeastern Spain in the </w:t>
      </w:r>
      <w:r w:rsidRPr="00056C4F">
        <w:rPr>
          <w:rFonts w:ascii="Century Gothic" w:hAnsi="Century Gothic"/>
          <w:sz w:val="24"/>
          <w:szCs w:val="24"/>
        </w:rPr>
        <w:t>frontier area between Aragon and</w:t>
      </w:r>
      <w:r w:rsidR="00315936">
        <w:rPr>
          <w:rFonts w:ascii="Century Gothic" w:hAnsi="Century Gothic"/>
          <w:sz w:val="24"/>
          <w:szCs w:val="24"/>
        </w:rPr>
        <w:t xml:space="preserve"> the Muslim kingdom of Zaragoza </w:t>
      </w:r>
      <w:r w:rsidRPr="00056C4F">
        <w:rPr>
          <w:rFonts w:ascii="Century Gothic" w:hAnsi="Century Gothic"/>
          <w:sz w:val="24"/>
          <w:szCs w:val="24"/>
        </w:rPr>
        <w:t xml:space="preserve">early in the </w:t>
      </w:r>
      <w:proofErr w:type="spellStart"/>
      <w:r w:rsidRPr="00056C4F">
        <w:rPr>
          <w:rFonts w:ascii="Century Gothic" w:hAnsi="Century Gothic"/>
          <w:sz w:val="24"/>
          <w:szCs w:val="24"/>
        </w:rPr>
        <w:t>XHth</w:t>
      </w:r>
      <w:proofErr w:type="spellEnd"/>
      <w:r w:rsidRPr="00056C4F">
        <w:rPr>
          <w:rFonts w:ascii="Century Gothic" w:hAnsi="Century Gothic"/>
          <w:sz w:val="24"/>
          <w:szCs w:val="24"/>
        </w:rPr>
        <w:t xml:space="preserve"> century. At several different places on ei</w:t>
      </w:r>
      <w:r w:rsidR="00315936">
        <w:rPr>
          <w:rFonts w:ascii="Century Gothic" w:hAnsi="Century Gothic"/>
          <w:sz w:val="24"/>
          <w:szCs w:val="24"/>
        </w:rPr>
        <w:t xml:space="preserve">ther side </w:t>
      </w:r>
      <w:r w:rsidRPr="00056C4F">
        <w:rPr>
          <w:rFonts w:ascii="Century Gothic" w:hAnsi="Century Gothic"/>
          <w:sz w:val="24"/>
          <w:szCs w:val="24"/>
        </w:rPr>
        <w:t>of Zaragoza along the Ebro riv</w:t>
      </w:r>
      <w:r w:rsidR="00315936">
        <w:rPr>
          <w:rFonts w:ascii="Century Gothic" w:hAnsi="Century Gothic"/>
          <w:sz w:val="24"/>
          <w:szCs w:val="24"/>
        </w:rPr>
        <w:t xml:space="preserve">er valley scholars from France, </w:t>
      </w:r>
      <w:r w:rsidRPr="00056C4F">
        <w:rPr>
          <w:rFonts w:ascii="Century Gothic" w:hAnsi="Century Gothic"/>
          <w:sz w:val="24"/>
          <w:szCs w:val="24"/>
        </w:rPr>
        <w:t>England, and Germany — Hugh of</w:t>
      </w:r>
      <w:r w:rsidR="00315936">
        <w:rPr>
          <w:rFonts w:ascii="Century Gothic" w:hAnsi="Century Gothic"/>
          <w:sz w:val="24"/>
          <w:szCs w:val="24"/>
        </w:rPr>
        <w:t xml:space="preserve"> </w:t>
      </w:r>
      <w:proofErr w:type="spellStart"/>
      <w:r w:rsidR="00315936">
        <w:rPr>
          <w:rFonts w:ascii="Century Gothic" w:hAnsi="Century Gothic"/>
          <w:sz w:val="24"/>
          <w:szCs w:val="24"/>
        </w:rPr>
        <w:t>Santalla</w:t>
      </w:r>
      <w:proofErr w:type="spellEnd"/>
      <w:r w:rsidR="00315936">
        <w:rPr>
          <w:rFonts w:ascii="Century Gothic" w:hAnsi="Century Gothic"/>
          <w:sz w:val="24"/>
          <w:szCs w:val="24"/>
        </w:rPr>
        <w:t xml:space="preserve">, Herman of Carinthia, </w:t>
      </w:r>
      <w:r w:rsidRPr="00056C4F">
        <w:rPr>
          <w:rFonts w:ascii="Century Gothic" w:hAnsi="Century Gothic"/>
          <w:sz w:val="24"/>
          <w:szCs w:val="24"/>
        </w:rPr>
        <w:t xml:space="preserve">Robert of Chester, and possibly </w:t>
      </w:r>
      <w:proofErr w:type="spellStart"/>
      <w:r w:rsidR="00315936">
        <w:rPr>
          <w:rFonts w:ascii="Century Gothic" w:hAnsi="Century Gothic"/>
          <w:sz w:val="24"/>
          <w:szCs w:val="24"/>
        </w:rPr>
        <w:t>Adelard</w:t>
      </w:r>
      <w:proofErr w:type="spellEnd"/>
      <w:r w:rsidR="00315936">
        <w:rPr>
          <w:rFonts w:ascii="Century Gothic" w:hAnsi="Century Gothic"/>
          <w:sz w:val="24"/>
          <w:szCs w:val="24"/>
        </w:rPr>
        <w:t xml:space="preserve"> of Bath — continued the </w:t>
      </w:r>
      <w:r w:rsidRPr="00056C4F">
        <w:rPr>
          <w:rFonts w:ascii="Century Gothic" w:hAnsi="Century Gothic"/>
          <w:sz w:val="24"/>
          <w:szCs w:val="24"/>
        </w:rPr>
        <w:t xml:space="preserve">work already in progress by local Spaniards, most notably </w:t>
      </w:r>
      <w:r w:rsidR="00315936">
        <w:rPr>
          <w:rFonts w:ascii="Century Gothic" w:hAnsi="Century Gothic"/>
          <w:sz w:val="24"/>
          <w:szCs w:val="24"/>
        </w:rPr>
        <w:t xml:space="preserve">Peter </w:t>
      </w:r>
      <w:proofErr w:type="spellStart"/>
      <w:r w:rsidRPr="00056C4F">
        <w:rPr>
          <w:rFonts w:ascii="Century Gothic" w:hAnsi="Century Gothic"/>
          <w:sz w:val="24"/>
          <w:szCs w:val="24"/>
        </w:rPr>
        <w:t>Alfonsi</w:t>
      </w:r>
      <w:proofErr w:type="spellEnd"/>
      <w:r w:rsidRPr="00056C4F">
        <w:rPr>
          <w:rFonts w:ascii="Century Gothic" w:hAnsi="Century Gothic"/>
          <w:sz w:val="24"/>
          <w:szCs w:val="24"/>
        </w:rPr>
        <w:t xml:space="preserve">, a converted Jew from </w:t>
      </w:r>
      <w:proofErr w:type="spellStart"/>
      <w:r w:rsidRPr="00056C4F">
        <w:rPr>
          <w:rFonts w:ascii="Century Gothic" w:hAnsi="Century Gothic"/>
          <w:sz w:val="24"/>
          <w:szCs w:val="24"/>
        </w:rPr>
        <w:t>Hu</w:t>
      </w:r>
      <w:r w:rsidR="00315936">
        <w:rPr>
          <w:rFonts w:ascii="Century Gothic" w:hAnsi="Century Gothic"/>
          <w:sz w:val="24"/>
          <w:szCs w:val="24"/>
        </w:rPr>
        <w:t>esca</w:t>
      </w:r>
      <w:proofErr w:type="spellEnd"/>
      <w:r w:rsidR="00315936">
        <w:rPr>
          <w:rFonts w:ascii="Century Gothic" w:hAnsi="Century Gothic"/>
          <w:sz w:val="24"/>
          <w:szCs w:val="24"/>
        </w:rPr>
        <w:t xml:space="preserve"> north of Zaragoza, Abraham </w:t>
      </w:r>
      <w:r w:rsidRPr="00056C4F">
        <w:rPr>
          <w:rFonts w:ascii="Century Gothic" w:hAnsi="Century Gothic"/>
          <w:sz w:val="24"/>
          <w:szCs w:val="24"/>
        </w:rPr>
        <w:t xml:space="preserve">bar </w:t>
      </w:r>
      <w:proofErr w:type="spellStart"/>
      <w:r w:rsidRPr="00056C4F">
        <w:rPr>
          <w:rFonts w:ascii="Century Gothic" w:hAnsi="Century Gothic"/>
          <w:sz w:val="24"/>
          <w:szCs w:val="24"/>
        </w:rPr>
        <w:t>Hiyya</w:t>
      </w:r>
      <w:proofErr w:type="spellEnd"/>
      <w:r w:rsidRPr="00056C4F">
        <w:rPr>
          <w:rFonts w:ascii="Century Gothic" w:hAnsi="Century Gothic"/>
          <w:sz w:val="24"/>
          <w:szCs w:val="24"/>
        </w:rPr>
        <w:t xml:space="preserve"> of Barcelona, and Abrah</w:t>
      </w:r>
      <w:r w:rsidR="00315936">
        <w:rPr>
          <w:rFonts w:ascii="Century Gothic" w:hAnsi="Century Gothic"/>
          <w:sz w:val="24"/>
          <w:szCs w:val="24"/>
        </w:rPr>
        <w:t xml:space="preserve">am ibn Ezra of </w:t>
      </w:r>
      <w:proofErr w:type="spellStart"/>
      <w:r w:rsidR="00315936">
        <w:rPr>
          <w:rFonts w:ascii="Century Gothic" w:hAnsi="Century Gothic"/>
          <w:sz w:val="24"/>
          <w:szCs w:val="24"/>
        </w:rPr>
        <w:t>Tudela</w:t>
      </w:r>
      <w:proofErr w:type="spellEnd"/>
      <w:r w:rsidR="00315936">
        <w:rPr>
          <w:rFonts w:ascii="Century Gothic" w:hAnsi="Century Gothic"/>
          <w:sz w:val="24"/>
          <w:szCs w:val="24"/>
        </w:rPr>
        <w:t xml:space="preserve"> 43. After </w:t>
      </w:r>
      <w:r w:rsidRPr="00056C4F">
        <w:rPr>
          <w:rFonts w:ascii="Century Gothic" w:hAnsi="Century Gothic"/>
          <w:sz w:val="24"/>
          <w:szCs w:val="24"/>
        </w:rPr>
        <w:t>1125 the focal point of activity shi</w:t>
      </w:r>
      <w:r w:rsidR="00315936">
        <w:rPr>
          <w:rFonts w:ascii="Century Gothic" w:hAnsi="Century Gothic"/>
          <w:sz w:val="24"/>
          <w:szCs w:val="24"/>
        </w:rPr>
        <w:t xml:space="preserve">fted to Toledo where a group of </w:t>
      </w:r>
      <w:r w:rsidRPr="00056C4F">
        <w:rPr>
          <w:rFonts w:ascii="Century Gothic" w:hAnsi="Century Gothic"/>
          <w:sz w:val="24"/>
          <w:szCs w:val="24"/>
        </w:rPr>
        <w:t xml:space="preserve">scholars connected with Abbot Peter the Venerable of </w:t>
      </w:r>
      <w:r w:rsidR="00315936">
        <w:rPr>
          <w:rFonts w:ascii="Century Gothic" w:hAnsi="Century Gothic"/>
          <w:sz w:val="24"/>
          <w:szCs w:val="24"/>
        </w:rPr>
        <w:t xml:space="preserve">Cluny labored </w:t>
      </w:r>
      <w:r w:rsidRPr="00056C4F">
        <w:rPr>
          <w:rFonts w:ascii="Century Gothic" w:hAnsi="Century Gothic"/>
          <w:sz w:val="24"/>
          <w:szCs w:val="24"/>
        </w:rPr>
        <w:t>at Latin translations of the Koran</w:t>
      </w:r>
      <w:r w:rsidR="00315936">
        <w:rPr>
          <w:rFonts w:ascii="Century Gothic" w:hAnsi="Century Gothic"/>
          <w:sz w:val="24"/>
          <w:szCs w:val="24"/>
        </w:rPr>
        <w:t xml:space="preserve"> and Arab theological works 44. </w:t>
      </w:r>
      <w:r w:rsidRPr="00056C4F">
        <w:rPr>
          <w:rFonts w:ascii="Century Gothic" w:hAnsi="Century Gothic"/>
          <w:sz w:val="24"/>
          <w:szCs w:val="24"/>
        </w:rPr>
        <w:t xml:space="preserve">The northern Europeans in this </w:t>
      </w:r>
      <w:r w:rsidR="00315936">
        <w:rPr>
          <w:rFonts w:ascii="Century Gothic" w:hAnsi="Century Gothic"/>
          <w:sz w:val="24"/>
          <w:szCs w:val="24"/>
        </w:rPr>
        <w:t xml:space="preserve">group of translators presumably </w:t>
      </w:r>
      <w:r w:rsidRPr="00056C4F">
        <w:rPr>
          <w:rFonts w:ascii="Century Gothic" w:hAnsi="Century Gothic"/>
          <w:sz w:val="24"/>
          <w:szCs w:val="24"/>
        </w:rPr>
        <w:t>came to Spain to learn their Arabic, qu</w:t>
      </w:r>
      <w:r w:rsidR="00315936">
        <w:rPr>
          <w:rFonts w:ascii="Century Gothic" w:hAnsi="Century Gothic"/>
          <w:sz w:val="24"/>
          <w:szCs w:val="24"/>
        </w:rPr>
        <w:t xml:space="preserve">ite likely at Arab schools such </w:t>
      </w:r>
      <w:r w:rsidRPr="00056C4F">
        <w:rPr>
          <w:rFonts w:ascii="Century Gothic" w:hAnsi="Century Gothic"/>
          <w:sz w:val="24"/>
          <w:szCs w:val="24"/>
        </w:rPr>
        <w:t>as Zaragoza which were famed for their lea</w:t>
      </w:r>
      <w:r w:rsidR="00315936">
        <w:rPr>
          <w:rFonts w:ascii="Century Gothic" w:hAnsi="Century Gothic"/>
          <w:sz w:val="24"/>
          <w:szCs w:val="24"/>
        </w:rPr>
        <w:t xml:space="preserve">rning, but they may also </w:t>
      </w:r>
      <w:r w:rsidRPr="00056C4F">
        <w:rPr>
          <w:rFonts w:ascii="Century Gothic" w:hAnsi="Century Gothic"/>
          <w:sz w:val="24"/>
          <w:szCs w:val="24"/>
        </w:rPr>
        <w:t>have studied under bilingual Christi</w:t>
      </w:r>
      <w:r w:rsidR="00315936">
        <w:rPr>
          <w:rFonts w:ascii="Century Gothic" w:hAnsi="Century Gothic"/>
          <w:sz w:val="24"/>
          <w:szCs w:val="24"/>
        </w:rPr>
        <w:t xml:space="preserve">an teachers. Having settled and </w:t>
      </w:r>
      <w:r w:rsidRPr="00056C4F">
        <w:rPr>
          <w:rFonts w:ascii="Century Gothic" w:hAnsi="Century Gothic"/>
          <w:sz w:val="24"/>
          <w:szCs w:val="24"/>
        </w:rPr>
        <w:t>worked in this frontier zone bet</w:t>
      </w:r>
      <w:r w:rsidR="00315936">
        <w:rPr>
          <w:rFonts w:ascii="Century Gothic" w:hAnsi="Century Gothic"/>
          <w:sz w:val="24"/>
          <w:szCs w:val="24"/>
        </w:rPr>
        <w:t xml:space="preserve">ween the kingdoms of Aragon and </w:t>
      </w:r>
      <w:r w:rsidRPr="00056C4F">
        <w:rPr>
          <w:rFonts w:ascii="Century Gothic" w:hAnsi="Century Gothic"/>
          <w:sz w:val="24"/>
          <w:szCs w:val="24"/>
        </w:rPr>
        <w:t>Zaragoza, they could live in secur</w:t>
      </w:r>
      <w:r w:rsidR="00315936">
        <w:rPr>
          <w:rFonts w:ascii="Century Gothic" w:hAnsi="Century Gothic"/>
          <w:sz w:val="24"/>
          <w:szCs w:val="24"/>
        </w:rPr>
        <w:t xml:space="preserve">ity on the Christian side while </w:t>
      </w:r>
      <w:r w:rsidRPr="00056C4F">
        <w:rPr>
          <w:rFonts w:ascii="Century Gothic" w:hAnsi="Century Gothic"/>
          <w:sz w:val="24"/>
          <w:szCs w:val="24"/>
        </w:rPr>
        <w:t>having quick access to Arab manus</w:t>
      </w:r>
      <w:r w:rsidR="00315936">
        <w:rPr>
          <w:rFonts w:ascii="Century Gothic" w:hAnsi="Century Gothic"/>
          <w:sz w:val="24"/>
          <w:szCs w:val="24"/>
        </w:rPr>
        <w:t xml:space="preserve">cripts in Muslim libraries. </w:t>
      </w:r>
    </w:p>
    <w:p w:rsidR="00315936" w:rsidRDefault="00315936" w:rsidP="00315936">
      <w:pPr>
        <w:bidi w:val="0"/>
        <w:jc w:val="both"/>
        <w:rPr>
          <w:rFonts w:ascii="Century Gothic" w:hAnsi="Century Gothic"/>
          <w:sz w:val="24"/>
          <w:szCs w:val="24"/>
        </w:rPr>
      </w:pPr>
    </w:p>
    <w:p w:rsidR="005264F0" w:rsidRDefault="003A5987" w:rsidP="005264F0">
      <w:pPr>
        <w:bidi w:val="0"/>
        <w:jc w:val="both"/>
        <w:rPr>
          <w:rFonts w:ascii="Century Gothic" w:hAnsi="Century Gothic"/>
          <w:sz w:val="24"/>
          <w:szCs w:val="24"/>
        </w:rPr>
      </w:pPr>
      <w:r w:rsidRPr="00056C4F">
        <w:rPr>
          <w:rFonts w:ascii="Century Gothic" w:hAnsi="Century Gothic"/>
          <w:sz w:val="24"/>
          <w:szCs w:val="24"/>
        </w:rPr>
        <w:t>Nothing else known about W</w:t>
      </w:r>
      <w:r w:rsidR="00315936">
        <w:rPr>
          <w:rFonts w:ascii="Century Gothic" w:hAnsi="Century Gothic"/>
          <w:sz w:val="24"/>
          <w:szCs w:val="24"/>
        </w:rPr>
        <w:t xml:space="preserve">illiam pictures him frequenting </w:t>
      </w:r>
      <w:r w:rsidRPr="00056C4F">
        <w:rPr>
          <w:rFonts w:ascii="Century Gothic" w:hAnsi="Century Gothic"/>
          <w:sz w:val="24"/>
          <w:szCs w:val="24"/>
        </w:rPr>
        <w:t>scholarly circles so he may have paid little attention to this kind of</w:t>
      </w:r>
      <w:r w:rsidR="00315936">
        <w:rPr>
          <w:rFonts w:ascii="Century Gothic" w:hAnsi="Century Gothic"/>
          <w:sz w:val="24"/>
          <w:szCs w:val="24"/>
        </w:rPr>
        <w:t xml:space="preserve"> </w:t>
      </w:r>
      <w:r w:rsidRPr="00056C4F">
        <w:rPr>
          <w:rFonts w:ascii="Century Gothic" w:hAnsi="Century Gothic"/>
          <w:sz w:val="24"/>
          <w:szCs w:val="24"/>
        </w:rPr>
        <w:t>activity. On the other hand he must have been aware of their</w:t>
      </w:r>
      <w:r w:rsidR="00315936">
        <w:rPr>
          <w:rFonts w:ascii="Century Gothic" w:hAnsi="Century Gothic"/>
          <w:sz w:val="24"/>
          <w:szCs w:val="24"/>
        </w:rPr>
        <w:t xml:space="preserve"> </w:t>
      </w:r>
      <w:r w:rsidRPr="00056C4F">
        <w:rPr>
          <w:rFonts w:ascii="Century Gothic" w:hAnsi="Century Gothic"/>
          <w:sz w:val="24"/>
          <w:szCs w:val="24"/>
        </w:rPr>
        <w:t xml:space="preserve">writings if only because </w:t>
      </w:r>
      <w:r w:rsidRPr="00056C4F">
        <w:rPr>
          <w:rFonts w:ascii="Century Gothic" w:hAnsi="Century Gothic"/>
          <w:sz w:val="24"/>
          <w:szCs w:val="24"/>
        </w:rPr>
        <w:lastRenderedPageBreak/>
        <w:t xml:space="preserve">one of the </w:t>
      </w:r>
      <w:r w:rsidR="00315936">
        <w:rPr>
          <w:rFonts w:ascii="Century Gothic" w:hAnsi="Century Gothic"/>
          <w:sz w:val="24"/>
          <w:szCs w:val="24"/>
        </w:rPr>
        <w:t xml:space="preserve">translators, Peter of Poitiers, </w:t>
      </w:r>
      <w:r w:rsidRPr="00056C4F">
        <w:rPr>
          <w:rFonts w:ascii="Century Gothic" w:hAnsi="Century Gothic"/>
          <w:sz w:val="24"/>
          <w:szCs w:val="24"/>
        </w:rPr>
        <w:t>came from his region. Peter of Poit</w:t>
      </w:r>
      <w:r w:rsidR="00315936">
        <w:rPr>
          <w:rFonts w:ascii="Century Gothic" w:hAnsi="Century Gothic"/>
          <w:sz w:val="24"/>
          <w:szCs w:val="24"/>
        </w:rPr>
        <w:t xml:space="preserve">iers achieved a measure of fame </w:t>
      </w:r>
      <w:r w:rsidRPr="00056C4F">
        <w:rPr>
          <w:rFonts w:ascii="Century Gothic" w:hAnsi="Century Gothic"/>
          <w:sz w:val="24"/>
          <w:szCs w:val="24"/>
        </w:rPr>
        <w:t>in the mid-</w:t>
      </w:r>
      <w:proofErr w:type="spellStart"/>
      <w:r w:rsidRPr="00056C4F">
        <w:rPr>
          <w:rFonts w:ascii="Century Gothic" w:hAnsi="Century Gothic"/>
          <w:sz w:val="24"/>
          <w:szCs w:val="24"/>
        </w:rPr>
        <w:t>XIIth</w:t>
      </w:r>
      <w:proofErr w:type="spellEnd"/>
      <w:r w:rsidRPr="00056C4F">
        <w:rPr>
          <w:rFonts w:ascii="Century Gothic" w:hAnsi="Century Gothic"/>
          <w:sz w:val="24"/>
          <w:szCs w:val="24"/>
        </w:rPr>
        <w:t xml:space="preserve"> century as the author of some Latin poems and letters and as the monk, personal f</w:t>
      </w:r>
      <w:r w:rsidR="00315936">
        <w:rPr>
          <w:rFonts w:ascii="Century Gothic" w:hAnsi="Century Gothic"/>
          <w:sz w:val="24"/>
          <w:szCs w:val="24"/>
        </w:rPr>
        <w:t xml:space="preserve">riend, and private secretary of </w:t>
      </w:r>
      <w:r w:rsidRPr="00056C4F">
        <w:rPr>
          <w:rFonts w:ascii="Century Gothic" w:hAnsi="Century Gothic"/>
          <w:sz w:val="24"/>
          <w:szCs w:val="24"/>
        </w:rPr>
        <w:t>Abbot Peter the Venerable of Cluny.</w:t>
      </w:r>
      <w:r w:rsidR="00315936">
        <w:rPr>
          <w:rFonts w:ascii="Century Gothic" w:hAnsi="Century Gothic"/>
          <w:sz w:val="24"/>
          <w:szCs w:val="24"/>
        </w:rPr>
        <w:t xml:space="preserve"> He first met the Cluniac abbot </w:t>
      </w:r>
      <w:r w:rsidRPr="00056C4F">
        <w:rPr>
          <w:rFonts w:ascii="Century Gothic" w:hAnsi="Century Gothic"/>
          <w:sz w:val="24"/>
          <w:szCs w:val="24"/>
        </w:rPr>
        <w:t>in 1125 while a monk at the abbey</w:t>
      </w:r>
      <w:r w:rsidR="00315936">
        <w:rPr>
          <w:rFonts w:ascii="Century Gothic" w:hAnsi="Century Gothic"/>
          <w:sz w:val="24"/>
          <w:szCs w:val="24"/>
        </w:rPr>
        <w:t xml:space="preserve"> of Saint- Jean </w:t>
      </w:r>
      <w:proofErr w:type="spellStart"/>
      <w:r w:rsidR="00315936">
        <w:rPr>
          <w:rFonts w:ascii="Century Gothic" w:hAnsi="Century Gothic"/>
          <w:sz w:val="24"/>
          <w:szCs w:val="24"/>
        </w:rPr>
        <w:t>d'Angély</w:t>
      </w:r>
      <w:proofErr w:type="spellEnd"/>
      <w:r w:rsidR="00315936">
        <w:rPr>
          <w:rFonts w:ascii="Century Gothic" w:hAnsi="Century Gothic"/>
          <w:sz w:val="24"/>
          <w:szCs w:val="24"/>
        </w:rPr>
        <w:t xml:space="preserve"> in the </w:t>
      </w:r>
      <w:r w:rsidRPr="00056C4F">
        <w:rPr>
          <w:rFonts w:ascii="Century Gothic" w:hAnsi="Century Gothic"/>
          <w:sz w:val="24"/>
          <w:szCs w:val="24"/>
        </w:rPr>
        <w:t>Saintonge then later joined Peter t</w:t>
      </w:r>
      <w:r w:rsidR="00315936">
        <w:rPr>
          <w:rFonts w:ascii="Century Gothic" w:hAnsi="Century Gothic"/>
          <w:sz w:val="24"/>
          <w:szCs w:val="24"/>
        </w:rPr>
        <w:t xml:space="preserve">he </w:t>
      </w:r>
      <w:proofErr w:type="spellStart"/>
      <w:r w:rsidR="00315936">
        <w:rPr>
          <w:rFonts w:ascii="Century Gothic" w:hAnsi="Century Gothic"/>
          <w:sz w:val="24"/>
          <w:szCs w:val="24"/>
        </w:rPr>
        <w:t>Venerable's</w:t>
      </w:r>
      <w:proofErr w:type="spellEnd"/>
      <w:r w:rsidR="00315936">
        <w:rPr>
          <w:rFonts w:ascii="Century Gothic" w:hAnsi="Century Gothic"/>
          <w:sz w:val="24"/>
          <w:szCs w:val="24"/>
        </w:rPr>
        <w:t xml:space="preserve"> congregation. </w:t>
      </w:r>
      <w:r w:rsidRPr="00056C4F">
        <w:rPr>
          <w:rFonts w:ascii="Century Gothic" w:hAnsi="Century Gothic"/>
          <w:sz w:val="24"/>
          <w:szCs w:val="24"/>
        </w:rPr>
        <w:t xml:space="preserve">William IX had an active role in the </w:t>
      </w:r>
      <w:r w:rsidR="00315936">
        <w:rPr>
          <w:rFonts w:ascii="Century Gothic" w:hAnsi="Century Gothic"/>
          <w:sz w:val="24"/>
          <w:szCs w:val="24"/>
        </w:rPr>
        <w:t xml:space="preserve">affairs of Saint- Jean </w:t>
      </w:r>
      <w:proofErr w:type="spellStart"/>
      <w:r w:rsidR="00315936">
        <w:rPr>
          <w:rFonts w:ascii="Century Gothic" w:hAnsi="Century Gothic"/>
          <w:sz w:val="24"/>
          <w:szCs w:val="24"/>
        </w:rPr>
        <w:t>d'Angély</w:t>
      </w:r>
      <w:proofErr w:type="spellEnd"/>
      <w:r w:rsidR="00315936">
        <w:rPr>
          <w:rFonts w:ascii="Century Gothic" w:hAnsi="Century Gothic"/>
          <w:sz w:val="24"/>
          <w:szCs w:val="24"/>
        </w:rPr>
        <w:t xml:space="preserve"> </w:t>
      </w:r>
      <w:r w:rsidRPr="00056C4F">
        <w:rPr>
          <w:rFonts w:ascii="Century Gothic" w:hAnsi="Century Gothic"/>
          <w:sz w:val="24"/>
          <w:szCs w:val="24"/>
        </w:rPr>
        <w:t>during the last two decades of his life</w:t>
      </w:r>
      <w:r w:rsidR="00315936">
        <w:rPr>
          <w:rFonts w:ascii="Century Gothic" w:hAnsi="Century Gothic"/>
          <w:sz w:val="24"/>
          <w:szCs w:val="24"/>
        </w:rPr>
        <w:t xml:space="preserve"> from 1 1 04-26 when Henry, his </w:t>
      </w:r>
      <w:r w:rsidRPr="00056C4F">
        <w:rPr>
          <w:rFonts w:ascii="Century Gothic" w:hAnsi="Century Gothic"/>
          <w:sz w:val="24"/>
          <w:szCs w:val="24"/>
        </w:rPr>
        <w:t xml:space="preserve">cousin of Burgundian origin and </w:t>
      </w:r>
      <w:r w:rsidR="00315936">
        <w:rPr>
          <w:rFonts w:ascii="Century Gothic" w:hAnsi="Century Gothic"/>
          <w:sz w:val="24"/>
          <w:szCs w:val="24"/>
        </w:rPr>
        <w:t xml:space="preserve">also a Cluniac monk, was abbot. </w:t>
      </w:r>
      <w:r w:rsidRPr="00056C4F">
        <w:rPr>
          <w:rFonts w:ascii="Century Gothic" w:hAnsi="Century Gothic"/>
          <w:sz w:val="24"/>
          <w:szCs w:val="24"/>
        </w:rPr>
        <w:t>Through his unscrupulou</w:t>
      </w:r>
      <w:r w:rsidR="00315936">
        <w:rPr>
          <w:rFonts w:ascii="Century Gothic" w:hAnsi="Century Gothic"/>
          <w:sz w:val="24"/>
          <w:szCs w:val="24"/>
        </w:rPr>
        <w:t xml:space="preserve">s accumulation of offices on an </w:t>
      </w:r>
      <w:r w:rsidRPr="00056C4F">
        <w:rPr>
          <w:rFonts w:ascii="Century Gothic" w:hAnsi="Century Gothic"/>
          <w:sz w:val="24"/>
          <w:szCs w:val="24"/>
        </w:rPr>
        <w:t>international scale in France, England, Aquitai</w:t>
      </w:r>
      <w:r w:rsidR="00315936">
        <w:rPr>
          <w:rFonts w:ascii="Century Gothic" w:hAnsi="Century Gothic"/>
          <w:sz w:val="24"/>
          <w:szCs w:val="24"/>
        </w:rPr>
        <w:t xml:space="preserve">ne, and finally Spain in 1 120, </w:t>
      </w:r>
      <w:r w:rsidRPr="00056C4F">
        <w:rPr>
          <w:rFonts w:ascii="Century Gothic" w:hAnsi="Century Gothic"/>
          <w:sz w:val="24"/>
          <w:szCs w:val="24"/>
        </w:rPr>
        <w:t>abbot Henry of Saint-Jean ear</w:t>
      </w:r>
      <w:r w:rsidR="00315936">
        <w:rPr>
          <w:rFonts w:ascii="Century Gothic" w:hAnsi="Century Gothic"/>
          <w:sz w:val="24"/>
          <w:szCs w:val="24"/>
        </w:rPr>
        <w:t xml:space="preserve">ned a notorious reputation as a </w:t>
      </w:r>
      <w:r w:rsidRPr="00056C4F">
        <w:rPr>
          <w:rFonts w:ascii="Century Gothic" w:hAnsi="Century Gothic"/>
          <w:sz w:val="24"/>
          <w:szCs w:val="24"/>
        </w:rPr>
        <w:t>pluralist and as what a recent sc</w:t>
      </w:r>
      <w:r w:rsidR="005264F0">
        <w:rPr>
          <w:rFonts w:ascii="Century Gothic" w:hAnsi="Century Gothic"/>
          <w:sz w:val="24"/>
          <w:szCs w:val="24"/>
        </w:rPr>
        <w:t xml:space="preserve">holar called "an ecclesiastical </w:t>
      </w:r>
      <w:r w:rsidRPr="00056C4F">
        <w:rPr>
          <w:rFonts w:ascii="Century Gothic" w:hAnsi="Century Gothic"/>
          <w:sz w:val="24"/>
          <w:szCs w:val="24"/>
        </w:rPr>
        <w:t xml:space="preserve">adventurer". </w:t>
      </w:r>
    </w:p>
    <w:p w:rsidR="005264F0" w:rsidRDefault="005264F0" w:rsidP="005264F0">
      <w:pPr>
        <w:bidi w:val="0"/>
        <w:jc w:val="both"/>
        <w:rPr>
          <w:rFonts w:ascii="Century Gothic" w:hAnsi="Century Gothic"/>
          <w:sz w:val="24"/>
          <w:szCs w:val="24"/>
        </w:rPr>
      </w:pPr>
    </w:p>
    <w:p w:rsidR="00056C4F" w:rsidRPr="00056C4F" w:rsidRDefault="005264F0" w:rsidP="005264F0">
      <w:pPr>
        <w:bidi w:val="0"/>
        <w:jc w:val="both"/>
        <w:rPr>
          <w:rFonts w:ascii="Century Gothic" w:hAnsi="Century Gothic"/>
          <w:sz w:val="24"/>
          <w:szCs w:val="24"/>
        </w:rPr>
      </w:pPr>
      <w:r>
        <w:rPr>
          <w:rFonts w:ascii="Century Gothic" w:hAnsi="Century Gothic"/>
          <w:sz w:val="24"/>
          <w:szCs w:val="24"/>
        </w:rPr>
        <w:t>Anyway, an 1</w:t>
      </w:r>
      <w:r w:rsidR="003A5987" w:rsidRPr="00056C4F">
        <w:rPr>
          <w:rFonts w:ascii="Century Gothic" w:hAnsi="Century Gothic"/>
          <w:sz w:val="24"/>
          <w:szCs w:val="24"/>
        </w:rPr>
        <w:t>105 charter of th</w:t>
      </w:r>
      <w:r>
        <w:rPr>
          <w:rFonts w:ascii="Century Gothic" w:hAnsi="Century Gothic"/>
          <w:sz w:val="24"/>
          <w:szCs w:val="24"/>
        </w:rPr>
        <w:t xml:space="preserve">e abbey of Saint- Jean presents </w:t>
      </w:r>
      <w:r w:rsidR="003A5987" w:rsidRPr="00056C4F">
        <w:rPr>
          <w:rFonts w:ascii="Century Gothic" w:hAnsi="Century Gothic"/>
          <w:sz w:val="24"/>
          <w:szCs w:val="24"/>
        </w:rPr>
        <w:t>abbot Henry and William IX confirming a charter of donation t</w:t>
      </w:r>
      <w:r>
        <w:rPr>
          <w:rFonts w:ascii="Century Gothic" w:hAnsi="Century Gothic"/>
          <w:sz w:val="24"/>
          <w:szCs w:val="24"/>
        </w:rPr>
        <w:t xml:space="preserve">o </w:t>
      </w:r>
      <w:r w:rsidR="003A5987" w:rsidRPr="00056C4F">
        <w:rPr>
          <w:rFonts w:ascii="Century Gothic" w:hAnsi="Century Gothic"/>
          <w:sz w:val="24"/>
          <w:szCs w:val="24"/>
        </w:rPr>
        <w:t>which a monk Peter, possibly the later</w:t>
      </w:r>
      <w:r>
        <w:rPr>
          <w:rFonts w:ascii="Century Gothic" w:hAnsi="Century Gothic"/>
          <w:sz w:val="24"/>
          <w:szCs w:val="24"/>
        </w:rPr>
        <w:t xml:space="preserve"> translator, was witness 48. In </w:t>
      </w:r>
      <w:r w:rsidR="003A5987" w:rsidRPr="00056C4F">
        <w:rPr>
          <w:rFonts w:ascii="Century Gothic" w:hAnsi="Century Gothic"/>
          <w:sz w:val="24"/>
          <w:szCs w:val="24"/>
        </w:rPr>
        <w:t xml:space="preserve">the 1 140's the abbot of Cluny sent </w:t>
      </w:r>
      <w:r>
        <w:rPr>
          <w:rFonts w:ascii="Century Gothic" w:hAnsi="Century Gothic"/>
          <w:sz w:val="24"/>
          <w:szCs w:val="24"/>
        </w:rPr>
        <w:t xml:space="preserve">Peter of Poitiers to become one </w:t>
      </w:r>
      <w:r w:rsidR="003A5987" w:rsidRPr="00056C4F">
        <w:rPr>
          <w:rFonts w:ascii="Century Gothic" w:hAnsi="Century Gothic"/>
          <w:sz w:val="24"/>
          <w:szCs w:val="24"/>
        </w:rPr>
        <w:t>of the translators in the Toledo sc</w:t>
      </w:r>
      <w:r>
        <w:rPr>
          <w:rFonts w:ascii="Century Gothic" w:hAnsi="Century Gothic"/>
          <w:sz w:val="24"/>
          <w:szCs w:val="24"/>
        </w:rPr>
        <w:t xml:space="preserve">hool then translating the Koran </w:t>
      </w:r>
      <w:r w:rsidR="003A5987" w:rsidRPr="00056C4F">
        <w:rPr>
          <w:rFonts w:ascii="Century Gothic" w:hAnsi="Century Gothic"/>
          <w:sz w:val="24"/>
          <w:szCs w:val="24"/>
        </w:rPr>
        <w:t>and other Arab theological texts 49. How Peter of</w:t>
      </w:r>
      <w:r>
        <w:rPr>
          <w:rFonts w:ascii="Century Gothic" w:hAnsi="Century Gothic"/>
          <w:sz w:val="24"/>
          <w:szCs w:val="24"/>
        </w:rPr>
        <w:t xml:space="preserve"> Poitiers could have </w:t>
      </w:r>
      <w:r w:rsidR="003A5987" w:rsidRPr="00056C4F">
        <w:rPr>
          <w:rFonts w:ascii="Century Gothic" w:hAnsi="Century Gothic"/>
          <w:sz w:val="24"/>
          <w:szCs w:val="24"/>
        </w:rPr>
        <w:t>learned Arabic while a monk i</w:t>
      </w:r>
      <w:r>
        <w:rPr>
          <w:rFonts w:ascii="Century Gothic" w:hAnsi="Century Gothic"/>
          <w:sz w:val="24"/>
          <w:szCs w:val="24"/>
        </w:rPr>
        <w:t xml:space="preserve">n the Saintonge is unclear. One </w:t>
      </w:r>
      <w:r w:rsidR="003A5987" w:rsidRPr="00056C4F">
        <w:rPr>
          <w:rFonts w:ascii="Century Gothic" w:hAnsi="Century Gothic"/>
          <w:sz w:val="24"/>
          <w:szCs w:val="24"/>
        </w:rPr>
        <w:t xml:space="preserve">possibility is that he </w:t>
      </w:r>
      <w:proofErr w:type="spellStart"/>
      <w:r w:rsidR="003A5987" w:rsidRPr="00056C4F">
        <w:rPr>
          <w:rFonts w:ascii="Century Gothic" w:hAnsi="Century Gothic"/>
          <w:sz w:val="24"/>
          <w:szCs w:val="24"/>
        </w:rPr>
        <w:t>profitted</w:t>
      </w:r>
      <w:proofErr w:type="spellEnd"/>
      <w:r w:rsidR="003A5987" w:rsidRPr="00056C4F">
        <w:rPr>
          <w:rFonts w:ascii="Century Gothic" w:hAnsi="Century Gothic"/>
          <w:sz w:val="24"/>
          <w:szCs w:val="24"/>
        </w:rPr>
        <w:t xml:space="preserve"> </w:t>
      </w:r>
      <w:r>
        <w:rPr>
          <w:rFonts w:ascii="Century Gothic" w:hAnsi="Century Gothic"/>
          <w:sz w:val="24"/>
          <w:szCs w:val="24"/>
        </w:rPr>
        <w:t xml:space="preserve">from his abbot's involvement in </w:t>
      </w:r>
      <w:r w:rsidR="003A5987" w:rsidRPr="00056C4F">
        <w:rPr>
          <w:rFonts w:ascii="Century Gothic" w:hAnsi="Century Gothic"/>
          <w:sz w:val="24"/>
          <w:szCs w:val="24"/>
        </w:rPr>
        <w:t>Spanish affairs and studied the lang</w:t>
      </w:r>
      <w:r>
        <w:rPr>
          <w:rFonts w:ascii="Century Gothic" w:hAnsi="Century Gothic"/>
          <w:sz w:val="24"/>
          <w:szCs w:val="24"/>
        </w:rPr>
        <w:t xml:space="preserve">uage there 50. However that may </w:t>
      </w:r>
      <w:r w:rsidR="003A5987" w:rsidRPr="00056C4F">
        <w:rPr>
          <w:rFonts w:ascii="Century Gothic" w:hAnsi="Century Gothic"/>
          <w:sz w:val="24"/>
          <w:szCs w:val="24"/>
        </w:rPr>
        <w:t>be, Peter of Poitiers' story is of intere</w:t>
      </w:r>
      <w:r>
        <w:rPr>
          <w:rFonts w:ascii="Century Gothic" w:hAnsi="Century Gothic"/>
          <w:sz w:val="24"/>
          <w:szCs w:val="24"/>
        </w:rPr>
        <w:t xml:space="preserve">st here in that it provides an </w:t>
      </w:r>
      <w:r w:rsidR="003A5987" w:rsidRPr="00056C4F">
        <w:rPr>
          <w:rFonts w:ascii="Century Gothic" w:hAnsi="Century Gothic"/>
          <w:sz w:val="24"/>
          <w:szCs w:val="24"/>
        </w:rPr>
        <w:t xml:space="preserve">example of another </w:t>
      </w:r>
      <w:proofErr w:type="spellStart"/>
      <w:r w:rsidR="003A5987" w:rsidRPr="00056C4F">
        <w:rPr>
          <w:rFonts w:ascii="Century Gothic" w:hAnsi="Century Gothic"/>
          <w:sz w:val="24"/>
          <w:szCs w:val="24"/>
        </w:rPr>
        <w:t>Poitevin</w:t>
      </w:r>
      <w:proofErr w:type="spellEnd"/>
      <w:r w:rsidR="003A5987" w:rsidRPr="00056C4F">
        <w:rPr>
          <w:rFonts w:ascii="Century Gothic" w:hAnsi="Century Gothic"/>
          <w:sz w:val="24"/>
          <w:szCs w:val="24"/>
        </w:rPr>
        <w:t xml:space="preserve"> lea</w:t>
      </w:r>
      <w:r>
        <w:rPr>
          <w:rFonts w:ascii="Century Gothic" w:hAnsi="Century Gothic"/>
          <w:sz w:val="24"/>
          <w:szCs w:val="24"/>
        </w:rPr>
        <w:t xml:space="preserve">rning Arabic in the early </w:t>
      </w:r>
      <w:proofErr w:type="spellStart"/>
      <w:r>
        <w:rPr>
          <w:rFonts w:ascii="Century Gothic" w:hAnsi="Century Gothic"/>
          <w:sz w:val="24"/>
          <w:szCs w:val="24"/>
        </w:rPr>
        <w:t>Xllth</w:t>
      </w:r>
      <w:proofErr w:type="spellEnd"/>
      <w:r>
        <w:rPr>
          <w:rFonts w:ascii="Century Gothic" w:hAnsi="Century Gothic"/>
          <w:sz w:val="24"/>
          <w:szCs w:val="24"/>
        </w:rPr>
        <w:t xml:space="preserve"> </w:t>
      </w:r>
      <w:r w:rsidR="003A5987" w:rsidRPr="00056C4F">
        <w:rPr>
          <w:rFonts w:ascii="Century Gothic" w:hAnsi="Century Gothic"/>
          <w:sz w:val="24"/>
          <w:szCs w:val="24"/>
        </w:rPr>
        <w:t xml:space="preserve">century, a </w:t>
      </w:r>
      <w:proofErr w:type="spellStart"/>
      <w:r w:rsidR="003A5987" w:rsidRPr="00056C4F">
        <w:rPr>
          <w:rFonts w:ascii="Century Gothic" w:hAnsi="Century Gothic"/>
          <w:sz w:val="24"/>
          <w:szCs w:val="24"/>
        </w:rPr>
        <w:t>Poitevin</w:t>
      </w:r>
      <w:proofErr w:type="spellEnd"/>
      <w:r w:rsidR="003A5987" w:rsidRPr="00056C4F">
        <w:rPr>
          <w:rFonts w:ascii="Century Gothic" w:hAnsi="Century Gothic"/>
          <w:sz w:val="24"/>
          <w:szCs w:val="24"/>
        </w:rPr>
        <w:t xml:space="preserve">, moreover, </w:t>
      </w:r>
      <w:r>
        <w:rPr>
          <w:rFonts w:ascii="Century Gothic" w:hAnsi="Century Gothic"/>
          <w:sz w:val="24"/>
          <w:szCs w:val="24"/>
        </w:rPr>
        <w:t xml:space="preserve">whom the Count must have known, </w:t>
      </w:r>
      <w:r w:rsidR="003A5987" w:rsidRPr="00056C4F">
        <w:rPr>
          <w:rFonts w:ascii="Century Gothic" w:hAnsi="Century Gothic"/>
          <w:sz w:val="24"/>
          <w:szCs w:val="24"/>
        </w:rPr>
        <w:t>and thus demonstrates that</w:t>
      </w:r>
      <w:r>
        <w:rPr>
          <w:rFonts w:ascii="Century Gothic" w:hAnsi="Century Gothic"/>
          <w:sz w:val="24"/>
          <w:szCs w:val="24"/>
        </w:rPr>
        <w:t xml:space="preserve"> such an accomplishment was not </w:t>
      </w:r>
      <w:r w:rsidR="003A5987" w:rsidRPr="00056C4F">
        <w:rPr>
          <w:rFonts w:ascii="Century Gothic" w:hAnsi="Century Gothic"/>
          <w:sz w:val="24"/>
          <w:szCs w:val="24"/>
        </w:rPr>
        <w:t>unthinkable for an Aquitanian of the day.</w:t>
      </w:r>
      <w:r>
        <w:rPr>
          <w:rFonts w:ascii="Century Gothic" w:hAnsi="Century Gothic"/>
          <w:sz w:val="24"/>
          <w:szCs w:val="24"/>
        </w:rPr>
        <w:t xml:space="preserve"> </w:t>
      </w:r>
      <w:r w:rsidR="003A5987" w:rsidRPr="00056C4F">
        <w:rPr>
          <w:rFonts w:ascii="Century Gothic" w:hAnsi="Century Gothic"/>
          <w:sz w:val="24"/>
          <w:szCs w:val="24"/>
        </w:rPr>
        <w:t>The foregoing examples</w:t>
      </w:r>
      <w:r>
        <w:rPr>
          <w:rFonts w:ascii="Century Gothic" w:hAnsi="Century Gothic"/>
          <w:sz w:val="24"/>
          <w:szCs w:val="24"/>
        </w:rPr>
        <w:t xml:space="preserve"> make clear that William IX had </w:t>
      </w:r>
      <w:r w:rsidR="003A5987" w:rsidRPr="00056C4F">
        <w:rPr>
          <w:rFonts w:ascii="Century Gothic" w:hAnsi="Century Gothic"/>
          <w:sz w:val="24"/>
          <w:szCs w:val="24"/>
        </w:rPr>
        <w:t>acquaintance and kept company with a</w:t>
      </w:r>
      <w:r>
        <w:rPr>
          <w:rFonts w:ascii="Century Gothic" w:hAnsi="Century Gothic"/>
          <w:sz w:val="24"/>
          <w:szCs w:val="24"/>
        </w:rPr>
        <w:t xml:space="preserve"> number of men both in the Holy </w:t>
      </w:r>
      <w:r w:rsidR="003A5987" w:rsidRPr="00056C4F">
        <w:rPr>
          <w:rFonts w:ascii="Century Gothic" w:hAnsi="Century Gothic"/>
          <w:sz w:val="24"/>
          <w:szCs w:val="24"/>
        </w:rPr>
        <w:t>Land and Spain who knew Arabic</w:t>
      </w:r>
      <w:r>
        <w:rPr>
          <w:rFonts w:ascii="Century Gothic" w:hAnsi="Century Gothic"/>
          <w:sz w:val="24"/>
          <w:szCs w:val="24"/>
        </w:rPr>
        <w:t xml:space="preserve">. But none of these were native </w:t>
      </w:r>
      <w:r w:rsidR="003A5987" w:rsidRPr="00056C4F">
        <w:rPr>
          <w:rFonts w:ascii="Century Gothic" w:hAnsi="Century Gothic"/>
          <w:sz w:val="24"/>
          <w:szCs w:val="24"/>
        </w:rPr>
        <w:t>Arab speakers ; instead all were Christians who came from outside</w:t>
      </w:r>
      <w:r w:rsidR="00056C4F" w:rsidRPr="00056C4F">
        <w:rPr>
          <w:rFonts w:ascii="Century Gothic" w:hAnsi="Century Gothic"/>
          <w:sz w:val="24"/>
          <w:szCs w:val="24"/>
        </w:rPr>
        <w:t xml:space="preserve"> the Arab world and who had learne</w:t>
      </w:r>
      <w:r>
        <w:rPr>
          <w:rFonts w:ascii="Century Gothic" w:hAnsi="Century Gothic"/>
          <w:sz w:val="24"/>
          <w:szCs w:val="24"/>
        </w:rPr>
        <w:t xml:space="preserve">d the language for a variety of </w:t>
      </w:r>
      <w:r w:rsidR="00056C4F" w:rsidRPr="00056C4F">
        <w:rPr>
          <w:rFonts w:ascii="Century Gothic" w:hAnsi="Century Gothic"/>
          <w:sz w:val="24"/>
          <w:szCs w:val="24"/>
        </w:rPr>
        <w:t xml:space="preserve">different purposes and probably to </w:t>
      </w:r>
      <w:r>
        <w:rPr>
          <w:rFonts w:ascii="Century Gothic" w:hAnsi="Century Gothic"/>
          <w:sz w:val="24"/>
          <w:szCs w:val="24"/>
        </w:rPr>
        <w:t>varying degrees of efficiency.</w:t>
      </w:r>
    </w:p>
    <w:p w:rsidR="005264F0" w:rsidRDefault="005264F0" w:rsidP="00056C4F">
      <w:pPr>
        <w:bidi w:val="0"/>
        <w:jc w:val="both"/>
        <w:rPr>
          <w:rFonts w:ascii="Century Gothic" w:hAnsi="Century Gothic"/>
          <w:sz w:val="24"/>
          <w:szCs w:val="24"/>
        </w:rPr>
      </w:pPr>
    </w:p>
    <w:p w:rsidR="005264F0" w:rsidRDefault="00056C4F" w:rsidP="00DD4225">
      <w:pPr>
        <w:bidi w:val="0"/>
        <w:jc w:val="both"/>
        <w:rPr>
          <w:rFonts w:ascii="Century Gothic" w:hAnsi="Century Gothic"/>
          <w:sz w:val="24"/>
          <w:szCs w:val="24"/>
        </w:rPr>
      </w:pPr>
      <w:r w:rsidRPr="00056C4F">
        <w:rPr>
          <w:rFonts w:ascii="Century Gothic" w:hAnsi="Century Gothic"/>
          <w:sz w:val="24"/>
          <w:szCs w:val="24"/>
        </w:rPr>
        <w:t xml:space="preserve">Until now </w:t>
      </w:r>
      <w:r w:rsidR="003A7210">
        <w:rPr>
          <w:rFonts w:ascii="Century Gothic" w:hAnsi="Century Gothic"/>
          <w:sz w:val="24"/>
          <w:szCs w:val="24"/>
        </w:rPr>
        <w:t xml:space="preserve">it superficially seemed that </w:t>
      </w:r>
      <w:r w:rsidRPr="00056C4F">
        <w:rPr>
          <w:rFonts w:ascii="Century Gothic" w:hAnsi="Century Gothic"/>
          <w:sz w:val="24"/>
          <w:szCs w:val="24"/>
        </w:rPr>
        <w:t>nothing in available hi</w:t>
      </w:r>
      <w:r w:rsidR="005264F0">
        <w:rPr>
          <w:rFonts w:ascii="Century Gothic" w:hAnsi="Century Gothic"/>
          <w:sz w:val="24"/>
          <w:szCs w:val="24"/>
        </w:rPr>
        <w:t xml:space="preserve">storical sources suggested that </w:t>
      </w:r>
      <w:r w:rsidRPr="00056C4F">
        <w:rPr>
          <w:rFonts w:ascii="Century Gothic" w:hAnsi="Century Gothic"/>
          <w:sz w:val="24"/>
          <w:szCs w:val="24"/>
        </w:rPr>
        <w:t xml:space="preserve">William IX had ever had anything other than hostile contact on </w:t>
      </w:r>
      <w:r w:rsidR="005264F0">
        <w:rPr>
          <w:rFonts w:ascii="Century Gothic" w:hAnsi="Century Gothic"/>
          <w:sz w:val="24"/>
          <w:szCs w:val="24"/>
        </w:rPr>
        <w:t xml:space="preserve">the </w:t>
      </w:r>
      <w:r w:rsidRPr="00056C4F">
        <w:rPr>
          <w:rFonts w:ascii="Century Gothic" w:hAnsi="Century Gothic"/>
          <w:sz w:val="24"/>
          <w:szCs w:val="24"/>
        </w:rPr>
        <w:t>battlefield with anyone from with</w:t>
      </w:r>
      <w:r w:rsidR="005264F0">
        <w:rPr>
          <w:rFonts w:ascii="Century Gothic" w:hAnsi="Century Gothic"/>
          <w:sz w:val="24"/>
          <w:szCs w:val="24"/>
        </w:rPr>
        <w:t>in that world</w:t>
      </w:r>
      <w:r w:rsidR="00DD4225">
        <w:rPr>
          <w:rFonts w:ascii="Century Gothic" w:hAnsi="Century Gothic"/>
          <w:sz w:val="24"/>
          <w:szCs w:val="24"/>
        </w:rPr>
        <w:t xml:space="preserve"> although historically as the </w:t>
      </w:r>
      <w:proofErr w:type="spellStart"/>
      <w:r w:rsidR="00DD4225">
        <w:rPr>
          <w:rFonts w:ascii="Century Gothic" w:hAnsi="Century Gothic"/>
          <w:sz w:val="24"/>
          <w:szCs w:val="24"/>
        </w:rPr>
        <w:t>Cathar</w:t>
      </w:r>
      <w:proofErr w:type="spellEnd"/>
      <w:r w:rsidR="00DD4225">
        <w:rPr>
          <w:rFonts w:ascii="Century Gothic" w:hAnsi="Century Gothic"/>
          <w:sz w:val="24"/>
          <w:szCs w:val="24"/>
        </w:rPr>
        <w:t>, Bogomil and many other accounts themselves show especially the various crusades that such wars and military operation whether directly or indirectly had brought a lot of cultural exchange</w:t>
      </w:r>
      <w:r w:rsidR="005264F0">
        <w:rPr>
          <w:rFonts w:ascii="Century Gothic" w:hAnsi="Century Gothic"/>
          <w:sz w:val="24"/>
          <w:szCs w:val="24"/>
        </w:rPr>
        <w:t>. However</w:t>
      </w:r>
      <w:r w:rsidR="003A7210">
        <w:rPr>
          <w:rFonts w:ascii="Century Gothic" w:hAnsi="Century Gothic"/>
          <w:sz w:val="24"/>
          <w:szCs w:val="24"/>
        </w:rPr>
        <w:t>,</w:t>
      </w:r>
      <w:r w:rsidR="005264F0">
        <w:rPr>
          <w:rFonts w:ascii="Century Gothic" w:hAnsi="Century Gothic"/>
          <w:sz w:val="24"/>
          <w:szCs w:val="24"/>
        </w:rPr>
        <w:t xml:space="preserve"> a recent </w:t>
      </w:r>
      <w:r w:rsidRPr="00056C4F">
        <w:rPr>
          <w:rFonts w:ascii="Century Gothic" w:hAnsi="Century Gothic"/>
          <w:sz w:val="24"/>
          <w:szCs w:val="24"/>
        </w:rPr>
        <w:t xml:space="preserve">discovery now demonstrates that </w:t>
      </w:r>
      <w:r w:rsidRPr="00056C4F">
        <w:rPr>
          <w:rFonts w:ascii="Century Gothic" w:hAnsi="Century Gothic"/>
          <w:sz w:val="24"/>
          <w:szCs w:val="24"/>
        </w:rPr>
        <w:lastRenderedPageBreak/>
        <w:t>th</w:t>
      </w:r>
      <w:r w:rsidR="005264F0">
        <w:rPr>
          <w:rFonts w:ascii="Century Gothic" w:hAnsi="Century Gothic"/>
          <w:sz w:val="24"/>
          <w:szCs w:val="24"/>
        </w:rPr>
        <w:t xml:space="preserve">e Count of Poitiers did in fact </w:t>
      </w:r>
      <w:r w:rsidRPr="00056C4F">
        <w:rPr>
          <w:rFonts w:ascii="Century Gothic" w:hAnsi="Century Gothic"/>
          <w:sz w:val="24"/>
          <w:szCs w:val="24"/>
        </w:rPr>
        <w:t>have a friendly personal relat</w:t>
      </w:r>
      <w:r w:rsidR="005264F0">
        <w:rPr>
          <w:rFonts w:ascii="Century Gothic" w:hAnsi="Century Gothic"/>
          <w:sz w:val="24"/>
          <w:szCs w:val="24"/>
        </w:rPr>
        <w:t xml:space="preserve">ionship with the Muslim king of </w:t>
      </w:r>
      <w:r w:rsidRPr="00056C4F">
        <w:rPr>
          <w:rFonts w:ascii="Century Gothic" w:hAnsi="Century Gothic"/>
          <w:sz w:val="24"/>
          <w:szCs w:val="24"/>
        </w:rPr>
        <w:t xml:space="preserve">Zaragoza, </w:t>
      </w:r>
      <w:proofErr w:type="spellStart"/>
      <w:r w:rsidRPr="00056C4F">
        <w:rPr>
          <w:rFonts w:ascii="Century Gothic" w:hAnsi="Century Gothic"/>
          <w:sz w:val="24"/>
          <w:szCs w:val="24"/>
        </w:rPr>
        <w:t>Imad</w:t>
      </w:r>
      <w:proofErr w:type="spellEnd"/>
      <w:r w:rsidRPr="00056C4F">
        <w:rPr>
          <w:rFonts w:ascii="Century Gothic" w:hAnsi="Century Gothic"/>
          <w:sz w:val="24"/>
          <w:szCs w:val="24"/>
        </w:rPr>
        <w:t xml:space="preserve"> al-</w:t>
      </w:r>
      <w:proofErr w:type="spellStart"/>
      <w:r w:rsidRPr="00056C4F">
        <w:rPr>
          <w:rFonts w:ascii="Century Gothic" w:hAnsi="Century Gothic"/>
          <w:sz w:val="24"/>
          <w:szCs w:val="24"/>
        </w:rPr>
        <w:t>dawla</w:t>
      </w:r>
      <w:proofErr w:type="spellEnd"/>
      <w:r w:rsidRPr="00056C4F">
        <w:rPr>
          <w:rFonts w:ascii="Century Gothic" w:hAnsi="Century Gothic"/>
          <w:sz w:val="24"/>
          <w:szCs w:val="24"/>
        </w:rPr>
        <w:t xml:space="preserve"> </w:t>
      </w:r>
      <w:proofErr w:type="spellStart"/>
      <w:r w:rsidRPr="00056C4F">
        <w:rPr>
          <w:rFonts w:ascii="Century Gothic" w:hAnsi="Century Gothic"/>
          <w:sz w:val="24"/>
          <w:szCs w:val="24"/>
        </w:rPr>
        <w:t>Abd</w:t>
      </w:r>
      <w:proofErr w:type="spellEnd"/>
      <w:r w:rsidRPr="00056C4F">
        <w:rPr>
          <w:rFonts w:ascii="Century Gothic" w:hAnsi="Century Gothic"/>
          <w:sz w:val="24"/>
          <w:szCs w:val="24"/>
        </w:rPr>
        <w:t xml:space="preserve"> al-Malik ibn Ahmad ibn </w:t>
      </w:r>
      <w:proofErr w:type="spellStart"/>
      <w:r w:rsidRPr="00056C4F">
        <w:rPr>
          <w:rFonts w:ascii="Century Gothic" w:hAnsi="Century Gothic"/>
          <w:sz w:val="24"/>
          <w:szCs w:val="24"/>
        </w:rPr>
        <w:t>Hud</w:t>
      </w:r>
      <w:proofErr w:type="spellEnd"/>
      <w:r w:rsidR="005264F0">
        <w:rPr>
          <w:rFonts w:ascii="Century Gothic" w:hAnsi="Century Gothic"/>
          <w:sz w:val="24"/>
          <w:szCs w:val="24"/>
        </w:rPr>
        <w:t xml:space="preserve"> </w:t>
      </w:r>
      <w:r w:rsidRPr="00056C4F">
        <w:rPr>
          <w:rFonts w:ascii="Century Gothic" w:hAnsi="Century Gothic"/>
          <w:sz w:val="24"/>
          <w:szCs w:val="24"/>
        </w:rPr>
        <w:t>(1110-30)</w:t>
      </w:r>
      <w:r w:rsidR="00DD4225">
        <w:rPr>
          <w:rFonts w:ascii="Century Gothic" w:hAnsi="Century Gothic"/>
          <w:sz w:val="24"/>
          <w:szCs w:val="24"/>
        </w:rPr>
        <w:t xml:space="preserve"> too</w:t>
      </w:r>
      <w:r w:rsidRPr="00056C4F">
        <w:rPr>
          <w:rFonts w:ascii="Century Gothic" w:hAnsi="Century Gothic"/>
          <w:sz w:val="24"/>
          <w:szCs w:val="24"/>
        </w:rPr>
        <w:t xml:space="preserve">. </w:t>
      </w:r>
      <w:r w:rsidR="00DD4225">
        <w:rPr>
          <w:rFonts w:ascii="Century Gothic" w:hAnsi="Century Gothic"/>
          <w:sz w:val="24"/>
          <w:szCs w:val="24"/>
        </w:rPr>
        <w:t xml:space="preserve">So, the cross pollination and at times syncretism in some areas was achieved also by direct peaceful means. </w:t>
      </w:r>
      <w:r w:rsidRPr="00056C4F">
        <w:rPr>
          <w:rFonts w:ascii="Century Gothic" w:hAnsi="Century Gothic"/>
          <w:sz w:val="24"/>
          <w:szCs w:val="24"/>
        </w:rPr>
        <w:t>It was not a written text which established this but a</w:t>
      </w:r>
      <w:r w:rsidR="005264F0">
        <w:rPr>
          <w:rFonts w:ascii="Century Gothic" w:hAnsi="Century Gothic"/>
          <w:sz w:val="24"/>
          <w:szCs w:val="24"/>
        </w:rPr>
        <w:t xml:space="preserve"> </w:t>
      </w:r>
      <w:r w:rsidRPr="00056C4F">
        <w:rPr>
          <w:rFonts w:ascii="Century Gothic" w:hAnsi="Century Gothic"/>
          <w:sz w:val="24"/>
          <w:szCs w:val="24"/>
        </w:rPr>
        <w:t>famous rock crystal vase now in the L</w:t>
      </w:r>
      <w:r w:rsidR="005264F0">
        <w:rPr>
          <w:rFonts w:ascii="Century Gothic" w:hAnsi="Century Gothic"/>
          <w:sz w:val="24"/>
          <w:szCs w:val="24"/>
        </w:rPr>
        <w:t>ouvre, the so-called Eleanor of Aquitaine vase</w:t>
      </w:r>
      <w:r w:rsidRPr="00056C4F">
        <w:rPr>
          <w:rFonts w:ascii="Century Gothic" w:hAnsi="Century Gothic"/>
          <w:sz w:val="24"/>
          <w:szCs w:val="24"/>
        </w:rPr>
        <w:t xml:space="preserve">. Abbot </w:t>
      </w:r>
      <w:proofErr w:type="spellStart"/>
      <w:r w:rsidRPr="00056C4F">
        <w:rPr>
          <w:rFonts w:ascii="Century Gothic" w:hAnsi="Century Gothic"/>
          <w:sz w:val="24"/>
          <w:szCs w:val="24"/>
        </w:rPr>
        <w:t>Suger</w:t>
      </w:r>
      <w:proofErr w:type="spellEnd"/>
      <w:r w:rsidRPr="00056C4F">
        <w:rPr>
          <w:rFonts w:ascii="Century Gothic" w:hAnsi="Century Gothic"/>
          <w:sz w:val="24"/>
          <w:szCs w:val="24"/>
        </w:rPr>
        <w:t xml:space="preserve"> of</w:t>
      </w:r>
      <w:r w:rsidR="005264F0">
        <w:rPr>
          <w:rFonts w:ascii="Century Gothic" w:hAnsi="Century Gothic"/>
          <w:sz w:val="24"/>
          <w:szCs w:val="24"/>
        </w:rPr>
        <w:t xml:space="preserve"> Saint-Denis acquired this vase </w:t>
      </w:r>
      <w:r w:rsidRPr="00056C4F">
        <w:rPr>
          <w:rFonts w:ascii="Century Gothic" w:hAnsi="Century Gothic"/>
          <w:sz w:val="24"/>
          <w:szCs w:val="24"/>
        </w:rPr>
        <w:t>from King Louis VII of France in the 1140's, converted it int</w:t>
      </w:r>
      <w:r w:rsidR="005264F0">
        <w:rPr>
          <w:rFonts w:ascii="Century Gothic" w:hAnsi="Century Gothic"/>
          <w:sz w:val="24"/>
          <w:szCs w:val="24"/>
        </w:rPr>
        <w:t xml:space="preserve">o a </w:t>
      </w:r>
      <w:r w:rsidRPr="00056C4F">
        <w:rPr>
          <w:rFonts w:ascii="Century Gothic" w:hAnsi="Century Gothic"/>
          <w:sz w:val="24"/>
          <w:szCs w:val="24"/>
        </w:rPr>
        <w:t>liturgical vessel, and made it a prize p</w:t>
      </w:r>
      <w:r w:rsidR="005264F0">
        <w:rPr>
          <w:rFonts w:ascii="Century Gothic" w:hAnsi="Century Gothic"/>
          <w:sz w:val="24"/>
          <w:szCs w:val="24"/>
        </w:rPr>
        <w:t xml:space="preserve">iece in the celebrated treasury </w:t>
      </w:r>
      <w:r w:rsidRPr="00056C4F">
        <w:rPr>
          <w:rFonts w:ascii="Century Gothic" w:hAnsi="Century Gothic"/>
          <w:sz w:val="24"/>
          <w:szCs w:val="24"/>
        </w:rPr>
        <w:t>of his abbey. In the process he adde</w:t>
      </w:r>
      <w:r w:rsidR="005264F0">
        <w:rPr>
          <w:rFonts w:ascii="Century Gothic" w:hAnsi="Century Gothic"/>
          <w:sz w:val="24"/>
          <w:szCs w:val="24"/>
        </w:rPr>
        <w:t xml:space="preserve">d a mounting of precious metals </w:t>
      </w:r>
      <w:r w:rsidRPr="00056C4F">
        <w:rPr>
          <w:rFonts w:ascii="Century Gothic" w:hAnsi="Century Gothic"/>
          <w:sz w:val="24"/>
          <w:szCs w:val="24"/>
        </w:rPr>
        <w:t>and jewels with an inscription givi</w:t>
      </w:r>
      <w:r w:rsidR="005264F0">
        <w:rPr>
          <w:rFonts w:ascii="Century Gothic" w:hAnsi="Century Gothic"/>
          <w:sz w:val="24"/>
          <w:szCs w:val="24"/>
        </w:rPr>
        <w:t>ng the names of four successive owners prior to himself</w:t>
      </w:r>
      <w:r w:rsidRPr="00056C4F">
        <w:rPr>
          <w:rFonts w:ascii="Century Gothic" w:hAnsi="Century Gothic"/>
          <w:sz w:val="24"/>
          <w:szCs w:val="24"/>
        </w:rPr>
        <w:t>. This tells that El</w:t>
      </w:r>
      <w:r w:rsidR="005264F0">
        <w:rPr>
          <w:rFonts w:ascii="Century Gothic" w:hAnsi="Century Gothic"/>
          <w:sz w:val="24"/>
          <w:szCs w:val="24"/>
        </w:rPr>
        <w:t xml:space="preserve">eanor of Aquitaine </w:t>
      </w:r>
      <w:r w:rsidRPr="00056C4F">
        <w:rPr>
          <w:rFonts w:ascii="Century Gothic" w:hAnsi="Century Gothic"/>
          <w:sz w:val="24"/>
          <w:szCs w:val="24"/>
        </w:rPr>
        <w:t>received the vase from her grandfa</w:t>
      </w:r>
      <w:r w:rsidR="005264F0">
        <w:rPr>
          <w:rFonts w:ascii="Century Gothic" w:hAnsi="Century Gothic"/>
          <w:sz w:val="24"/>
          <w:szCs w:val="24"/>
        </w:rPr>
        <w:t xml:space="preserve">ther, who was our William IX of </w:t>
      </w:r>
      <w:r w:rsidRPr="00056C4F">
        <w:rPr>
          <w:rFonts w:ascii="Century Gothic" w:hAnsi="Century Gothic"/>
          <w:sz w:val="24"/>
          <w:szCs w:val="24"/>
        </w:rPr>
        <w:t>Aquitaine, prior to giving it as a we</w:t>
      </w:r>
      <w:r w:rsidR="005264F0">
        <w:rPr>
          <w:rFonts w:ascii="Century Gothic" w:hAnsi="Century Gothic"/>
          <w:sz w:val="24"/>
          <w:szCs w:val="24"/>
        </w:rPr>
        <w:t xml:space="preserve">dding gift to her husband Louis </w:t>
      </w:r>
      <w:r w:rsidRPr="00056C4F">
        <w:rPr>
          <w:rFonts w:ascii="Century Gothic" w:hAnsi="Century Gothic"/>
          <w:sz w:val="24"/>
          <w:szCs w:val="24"/>
        </w:rPr>
        <w:t>VII in 1137. It then passed from</w:t>
      </w:r>
      <w:r w:rsidR="005264F0">
        <w:rPr>
          <w:rFonts w:ascii="Century Gothic" w:hAnsi="Century Gothic"/>
          <w:sz w:val="24"/>
          <w:szCs w:val="24"/>
        </w:rPr>
        <w:t xml:space="preserve"> the king to </w:t>
      </w:r>
      <w:proofErr w:type="spellStart"/>
      <w:r w:rsidR="005264F0">
        <w:rPr>
          <w:rFonts w:ascii="Century Gothic" w:hAnsi="Century Gothic"/>
          <w:sz w:val="24"/>
          <w:szCs w:val="24"/>
        </w:rPr>
        <w:t>Suger</w:t>
      </w:r>
      <w:proofErr w:type="spellEnd"/>
      <w:r w:rsidR="005264F0">
        <w:rPr>
          <w:rFonts w:ascii="Century Gothic" w:hAnsi="Century Gothic"/>
          <w:sz w:val="24"/>
          <w:szCs w:val="24"/>
        </w:rPr>
        <w:t xml:space="preserve"> and into the </w:t>
      </w:r>
      <w:r w:rsidRPr="00056C4F">
        <w:rPr>
          <w:rFonts w:ascii="Century Gothic" w:hAnsi="Century Gothic"/>
          <w:sz w:val="24"/>
          <w:szCs w:val="24"/>
        </w:rPr>
        <w:t>Saint-Denis treasury where it remained</w:t>
      </w:r>
      <w:r w:rsidR="005264F0">
        <w:rPr>
          <w:rFonts w:ascii="Century Gothic" w:hAnsi="Century Gothic"/>
          <w:sz w:val="24"/>
          <w:szCs w:val="24"/>
        </w:rPr>
        <w:t xml:space="preserve"> until the French Revolution </w:t>
      </w:r>
      <w:r w:rsidRPr="00056C4F">
        <w:rPr>
          <w:rFonts w:ascii="Century Gothic" w:hAnsi="Century Gothic"/>
          <w:sz w:val="24"/>
          <w:szCs w:val="24"/>
        </w:rPr>
        <w:t>when it became part of the collectio</w:t>
      </w:r>
      <w:r w:rsidR="005264F0">
        <w:rPr>
          <w:rFonts w:ascii="Century Gothic" w:hAnsi="Century Gothic"/>
          <w:sz w:val="24"/>
          <w:szCs w:val="24"/>
        </w:rPr>
        <w:t xml:space="preserve">n of the Louvre. Until recently </w:t>
      </w:r>
      <w:r w:rsidRPr="00056C4F">
        <w:rPr>
          <w:rFonts w:ascii="Century Gothic" w:hAnsi="Century Gothic"/>
          <w:sz w:val="24"/>
          <w:szCs w:val="24"/>
        </w:rPr>
        <w:t xml:space="preserve">the origins of the vase were a </w:t>
      </w:r>
      <w:r w:rsidR="005264F0">
        <w:rPr>
          <w:rFonts w:ascii="Century Gothic" w:hAnsi="Century Gothic"/>
          <w:sz w:val="24"/>
          <w:szCs w:val="24"/>
        </w:rPr>
        <w:t xml:space="preserve">mystery due to the inability of </w:t>
      </w:r>
      <w:r w:rsidRPr="00056C4F">
        <w:rPr>
          <w:rFonts w:ascii="Century Gothic" w:hAnsi="Century Gothic"/>
          <w:sz w:val="24"/>
          <w:szCs w:val="24"/>
        </w:rPr>
        <w:t>historians to identify the first owne</w:t>
      </w:r>
      <w:r w:rsidR="005264F0">
        <w:rPr>
          <w:rFonts w:ascii="Century Gothic" w:hAnsi="Century Gothic"/>
          <w:sz w:val="24"/>
          <w:szCs w:val="24"/>
        </w:rPr>
        <w:t xml:space="preserve">r of the vase, the man who gave </w:t>
      </w:r>
      <w:r w:rsidRPr="00056C4F">
        <w:rPr>
          <w:rFonts w:ascii="Century Gothic" w:hAnsi="Century Gothic"/>
          <w:sz w:val="24"/>
          <w:szCs w:val="24"/>
        </w:rPr>
        <w:t xml:space="preserve">it to Eleanor's grandfather, a man </w:t>
      </w:r>
      <w:proofErr w:type="spellStart"/>
      <w:r w:rsidRPr="00056C4F">
        <w:rPr>
          <w:rFonts w:ascii="Century Gothic" w:hAnsi="Century Gothic"/>
          <w:sz w:val="24"/>
          <w:szCs w:val="24"/>
        </w:rPr>
        <w:t>Suger</w:t>
      </w:r>
      <w:proofErr w:type="spellEnd"/>
      <w:r w:rsidRPr="00056C4F">
        <w:rPr>
          <w:rFonts w:ascii="Century Gothic" w:hAnsi="Century Gothic"/>
          <w:sz w:val="24"/>
          <w:szCs w:val="24"/>
        </w:rPr>
        <w:t xml:space="preserve"> named in the inscription as </w:t>
      </w:r>
      <w:proofErr w:type="spellStart"/>
      <w:r w:rsidRPr="00056C4F">
        <w:rPr>
          <w:rFonts w:ascii="Century Gothic" w:hAnsi="Century Gothic"/>
          <w:sz w:val="24"/>
          <w:szCs w:val="24"/>
        </w:rPr>
        <w:t>Mitadolus</w:t>
      </w:r>
      <w:proofErr w:type="spellEnd"/>
      <w:r w:rsidRPr="00056C4F">
        <w:rPr>
          <w:rFonts w:ascii="Century Gothic" w:hAnsi="Century Gothic"/>
          <w:sz w:val="24"/>
          <w:szCs w:val="24"/>
        </w:rPr>
        <w:t xml:space="preserve">. </w:t>
      </w:r>
    </w:p>
    <w:p w:rsidR="005264F0" w:rsidRDefault="005264F0" w:rsidP="005264F0">
      <w:pPr>
        <w:bidi w:val="0"/>
        <w:jc w:val="both"/>
        <w:rPr>
          <w:rFonts w:ascii="Century Gothic" w:hAnsi="Century Gothic"/>
          <w:sz w:val="24"/>
          <w:szCs w:val="24"/>
        </w:rPr>
      </w:pPr>
    </w:p>
    <w:p w:rsidR="005264F0" w:rsidRDefault="00056C4F" w:rsidP="005264F0">
      <w:pPr>
        <w:bidi w:val="0"/>
        <w:jc w:val="both"/>
        <w:rPr>
          <w:rFonts w:ascii="Century Gothic" w:hAnsi="Century Gothic"/>
          <w:sz w:val="24"/>
          <w:szCs w:val="24"/>
        </w:rPr>
      </w:pPr>
      <w:r w:rsidRPr="00056C4F">
        <w:rPr>
          <w:rFonts w:ascii="Century Gothic" w:hAnsi="Century Gothic"/>
          <w:sz w:val="24"/>
          <w:szCs w:val="24"/>
        </w:rPr>
        <w:t xml:space="preserve">However that problem </w:t>
      </w:r>
      <w:r w:rsidR="005264F0">
        <w:rPr>
          <w:rFonts w:ascii="Century Gothic" w:hAnsi="Century Gothic"/>
          <w:sz w:val="24"/>
          <w:szCs w:val="24"/>
        </w:rPr>
        <w:t xml:space="preserve">was recently solved ; </w:t>
      </w:r>
      <w:proofErr w:type="spellStart"/>
      <w:r w:rsidR="005264F0">
        <w:rPr>
          <w:rFonts w:ascii="Century Gothic" w:hAnsi="Century Gothic"/>
          <w:sz w:val="24"/>
          <w:szCs w:val="24"/>
        </w:rPr>
        <w:t>Mitadolus</w:t>
      </w:r>
      <w:proofErr w:type="spellEnd"/>
      <w:r w:rsidR="005264F0">
        <w:rPr>
          <w:rFonts w:ascii="Century Gothic" w:hAnsi="Century Gothic"/>
          <w:sz w:val="24"/>
          <w:szCs w:val="24"/>
        </w:rPr>
        <w:t xml:space="preserve"> </w:t>
      </w:r>
      <w:r w:rsidRPr="00056C4F">
        <w:rPr>
          <w:rFonts w:ascii="Century Gothic" w:hAnsi="Century Gothic"/>
          <w:sz w:val="24"/>
          <w:szCs w:val="24"/>
        </w:rPr>
        <w:t xml:space="preserve">was </w:t>
      </w:r>
      <w:proofErr w:type="spellStart"/>
      <w:r w:rsidRPr="00056C4F">
        <w:rPr>
          <w:rFonts w:ascii="Century Gothic" w:hAnsi="Century Gothic"/>
          <w:sz w:val="24"/>
          <w:szCs w:val="24"/>
        </w:rPr>
        <w:t>Suger's</w:t>
      </w:r>
      <w:proofErr w:type="spellEnd"/>
      <w:r w:rsidRPr="00056C4F">
        <w:rPr>
          <w:rFonts w:ascii="Century Gothic" w:hAnsi="Century Gothic"/>
          <w:sz w:val="24"/>
          <w:szCs w:val="24"/>
        </w:rPr>
        <w:t xml:space="preserve"> </w:t>
      </w:r>
      <w:proofErr w:type="spellStart"/>
      <w:r w:rsidRPr="00056C4F">
        <w:rPr>
          <w:rFonts w:ascii="Century Gothic" w:hAnsi="Century Gothic"/>
          <w:sz w:val="24"/>
          <w:szCs w:val="24"/>
        </w:rPr>
        <w:t>latinization</w:t>
      </w:r>
      <w:proofErr w:type="spellEnd"/>
      <w:r w:rsidRPr="00056C4F">
        <w:rPr>
          <w:rFonts w:ascii="Century Gothic" w:hAnsi="Century Gothic"/>
          <w:sz w:val="24"/>
          <w:szCs w:val="24"/>
        </w:rPr>
        <w:t xml:space="preserve"> of the Arabic </w:t>
      </w:r>
      <w:proofErr w:type="spellStart"/>
      <w:r w:rsidR="005264F0">
        <w:rPr>
          <w:rFonts w:ascii="Century Gothic" w:hAnsi="Century Gothic"/>
          <w:sz w:val="24"/>
          <w:szCs w:val="24"/>
        </w:rPr>
        <w:t>Imad</w:t>
      </w:r>
      <w:proofErr w:type="spellEnd"/>
      <w:r w:rsidR="005264F0">
        <w:rPr>
          <w:rFonts w:ascii="Century Gothic" w:hAnsi="Century Gothic"/>
          <w:sz w:val="24"/>
          <w:szCs w:val="24"/>
        </w:rPr>
        <w:t xml:space="preserve"> al-</w:t>
      </w:r>
      <w:proofErr w:type="spellStart"/>
      <w:r w:rsidR="005264F0">
        <w:rPr>
          <w:rFonts w:ascii="Century Gothic" w:hAnsi="Century Gothic"/>
          <w:sz w:val="24"/>
          <w:szCs w:val="24"/>
        </w:rPr>
        <w:t>dawla</w:t>
      </w:r>
      <w:proofErr w:type="spellEnd"/>
      <w:r w:rsidR="005264F0">
        <w:rPr>
          <w:rFonts w:ascii="Century Gothic" w:hAnsi="Century Gothic"/>
          <w:sz w:val="24"/>
          <w:szCs w:val="24"/>
        </w:rPr>
        <w:t xml:space="preserve">, the title of the </w:t>
      </w:r>
      <w:r w:rsidRPr="00056C4F">
        <w:rPr>
          <w:rFonts w:ascii="Century Gothic" w:hAnsi="Century Gothic"/>
          <w:sz w:val="24"/>
          <w:szCs w:val="24"/>
        </w:rPr>
        <w:t xml:space="preserve">Muslim king of Zaragoza for </w:t>
      </w:r>
      <w:r w:rsidR="005264F0">
        <w:rPr>
          <w:rFonts w:ascii="Century Gothic" w:hAnsi="Century Gothic"/>
          <w:sz w:val="24"/>
          <w:szCs w:val="24"/>
        </w:rPr>
        <w:t xml:space="preserve">a few months in 111053. Another </w:t>
      </w:r>
      <w:r w:rsidRPr="00056C4F">
        <w:rPr>
          <w:rFonts w:ascii="Century Gothic" w:hAnsi="Century Gothic"/>
          <w:sz w:val="24"/>
          <w:szCs w:val="24"/>
        </w:rPr>
        <w:t>perplexing problem, namely, h</w:t>
      </w:r>
      <w:r w:rsidR="005264F0">
        <w:rPr>
          <w:rFonts w:ascii="Century Gothic" w:hAnsi="Century Gothic"/>
          <w:sz w:val="24"/>
          <w:szCs w:val="24"/>
        </w:rPr>
        <w:t xml:space="preserve">ow a Muslim king of Zaragoza in </w:t>
      </w:r>
      <w:r w:rsidRPr="00056C4F">
        <w:rPr>
          <w:rFonts w:ascii="Century Gothic" w:hAnsi="Century Gothic"/>
          <w:sz w:val="24"/>
          <w:szCs w:val="24"/>
        </w:rPr>
        <w:t xml:space="preserve">1110 could have given a vase to a </w:t>
      </w:r>
      <w:r w:rsidR="005264F0">
        <w:rPr>
          <w:rFonts w:ascii="Century Gothic" w:hAnsi="Century Gothic"/>
          <w:sz w:val="24"/>
          <w:szCs w:val="24"/>
        </w:rPr>
        <w:t xml:space="preserve">Christian prince from Aquitaine </w:t>
      </w:r>
      <w:r w:rsidRPr="00056C4F">
        <w:rPr>
          <w:rFonts w:ascii="Century Gothic" w:hAnsi="Century Gothic"/>
          <w:sz w:val="24"/>
          <w:szCs w:val="24"/>
        </w:rPr>
        <w:t>known to have come to Aragon in</w:t>
      </w:r>
      <w:r w:rsidR="005264F0">
        <w:rPr>
          <w:rFonts w:ascii="Century Gothic" w:hAnsi="Century Gothic"/>
          <w:sz w:val="24"/>
          <w:szCs w:val="24"/>
        </w:rPr>
        <w:t xml:space="preserve"> 1120 but not in 1110, has also </w:t>
      </w:r>
      <w:r w:rsidRPr="00056C4F">
        <w:rPr>
          <w:rFonts w:ascii="Century Gothic" w:hAnsi="Century Gothic"/>
          <w:sz w:val="24"/>
          <w:szCs w:val="24"/>
        </w:rPr>
        <w:t>been resolved. In 1110, rather than to s</w:t>
      </w:r>
      <w:r w:rsidR="005264F0">
        <w:rPr>
          <w:rFonts w:ascii="Century Gothic" w:hAnsi="Century Gothic"/>
          <w:sz w:val="24"/>
          <w:szCs w:val="24"/>
        </w:rPr>
        <w:t xml:space="preserve">ubmit to the rule of his fellow </w:t>
      </w:r>
      <w:r w:rsidRPr="00056C4F">
        <w:rPr>
          <w:rFonts w:ascii="Century Gothic" w:hAnsi="Century Gothic"/>
          <w:sz w:val="24"/>
          <w:szCs w:val="24"/>
        </w:rPr>
        <w:t xml:space="preserve">Muslims, the </w:t>
      </w:r>
      <w:proofErr w:type="spellStart"/>
      <w:r w:rsidRPr="00056C4F">
        <w:rPr>
          <w:rFonts w:ascii="Century Gothic" w:hAnsi="Century Gothic"/>
          <w:sz w:val="24"/>
          <w:szCs w:val="24"/>
        </w:rPr>
        <w:t>Almoravids</w:t>
      </w:r>
      <w:proofErr w:type="spellEnd"/>
      <w:r w:rsidRPr="00056C4F">
        <w:rPr>
          <w:rFonts w:ascii="Century Gothic" w:hAnsi="Century Gothic"/>
          <w:sz w:val="24"/>
          <w:szCs w:val="24"/>
        </w:rPr>
        <w:t>, who wer</w:t>
      </w:r>
      <w:r w:rsidR="005264F0">
        <w:rPr>
          <w:rFonts w:ascii="Century Gothic" w:hAnsi="Century Gothic"/>
          <w:sz w:val="24"/>
          <w:szCs w:val="24"/>
        </w:rPr>
        <w:t xml:space="preserve">e then threatening to oust him, </w:t>
      </w:r>
      <w:proofErr w:type="spellStart"/>
      <w:r w:rsidRPr="00056C4F">
        <w:rPr>
          <w:rFonts w:ascii="Century Gothic" w:hAnsi="Century Gothic"/>
          <w:sz w:val="24"/>
          <w:szCs w:val="24"/>
        </w:rPr>
        <w:t>Imad</w:t>
      </w:r>
      <w:proofErr w:type="spellEnd"/>
      <w:r w:rsidRPr="00056C4F">
        <w:rPr>
          <w:rFonts w:ascii="Century Gothic" w:hAnsi="Century Gothic"/>
          <w:sz w:val="24"/>
          <w:szCs w:val="24"/>
        </w:rPr>
        <w:t xml:space="preserve"> al-</w:t>
      </w:r>
      <w:proofErr w:type="spellStart"/>
      <w:r w:rsidRPr="00056C4F">
        <w:rPr>
          <w:rFonts w:ascii="Century Gothic" w:hAnsi="Century Gothic"/>
          <w:sz w:val="24"/>
          <w:szCs w:val="24"/>
        </w:rPr>
        <w:t>dawla</w:t>
      </w:r>
      <w:proofErr w:type="spellEnd"/>
      <w:r w:rsidRPr="00056C4F">
        <w:rPr>
          <w:rFonts w:ascii="Century Gothic" w:hAnsi="Century Gothic"/>
          <w:sz w:val="24"/>
          <w:szCs w:val="24"/>
        </w:rPr>
        <w:t xml:space="preserve"> preferred to ally</w:t>
      </w:r>
      <w:r w:rsidR="005264F0">
        <w:rPr>
          <w:rFonts w:ascii="Century Gothic" w:hAnsi="Century Gothic"/>
          <w:sz w:val="24"/>
          <w:szCs w:val="24"/>
        </w:rPr>
        <w:t xml:space="preserve"> himself with Christian king of </w:t>
      </w:r>
      <w:r w:rsidRPr="00056C4F">
        <w:rPr>
          <w:rFonts w:ascii="Century Gothic" w:hAnsi="Century Gothic"/>
          <w:sz w:val="24"/>
          <w:szCs w:val="24"/>
        </w:rPr>
        <w:t>Aragon in hopes that the two of</w:t>
      </w:r>
      <w:r w:rsidR="005264F0">
        <w:rPr>
          <w:rFonts w:ascii="Century Gothic" w:hAnsi="Century Gothic"/>
          <w:sz w:val="24"/>
          <w:szCs w:val="24"/>
        </w:rPr>
        <w:t xml:space="preserve"> them could drive out the hated </w:t>
      </w:r>
      <w:r w:rsidRPr="00056C4F">
        <w:rPr>
          <w:rFonts w:ascii="Century Gothic" w:hAnsi="Century Gothic"/>
          <w:sz w:val="24"/>
          <w:szCs w:val="24"/>
        </w:rPr>
        <w:t>North African intruders. A mis</w:t>
      </w:r>
      <w:r w:rsidR="005264F0">
        <w:rPr>
          <w:rFonts w:ascii="Century Gothic" w:hAnsi="Century Gothic"/>
          <w:sz w:val="24"/>
          <w:szCs w:val="24"/>
        </w:rPr>
        <w:t xml:space="preserve">sing portion of a </w:t>
      </w:r>
      <w:proofErr w:type="spellStart"/>
      <w:r w:rsidR="005264F0">
        <w:rPr>
          <w:rFonts w:ascii="Century Gothic" w:hAnsi="Century Gothic"/>
          <w:sz w:val="24"/>
          <w:szCs w:val="24"/>
        </w:rPr>
        <w:t>XHIth</w:t>
      </w:r>
      <w:proofErr w:type="spellEnd"/>
      <w:r w:rsidR="005264F0">
        <w:rPr>
          <w:rFonts w:ascii="Century Gothic" w:hAnsi="Century Gothic"/>
          <w:sz w:val="24"/>
          <w:szCs w:val="24"/>
        </w:rPr>
        <w:t xml:space="preserve"> century </w:t>
      </w:r>
      <w:r w:rsidRPr="00056C4F">
        <w:rPr>
          <w:rFonts w:ascii="Century Gothic" w:hAnsi="Century Gothic"/>
          <w:sz w:val="24"/>
          <w:szCs w:val="24"/>
        </w:rPr>
        <w:t>Spanish Arabic chronicle recentl</w:t>
      </w:r>
      <w:r w:rsidR="005264F0">
        <w:rPr>
          <w:rFonts w:ascii="Century Gothic" w:hAnsi="Century Gothic"/>
          <w:sz w:val="24"/>
          <w:szCs w:val="24"/>
        </w:rPr>
        <w:t xml:space="preserve">y discovered in Fez, shows that </w:t>
      </w:r>
      <w:proofErr w:type="spellStart"/>
      <w:r w:rsidRPr="00056C4F">
        <w:rPr>
          <w:rFonts w:ascii="Century Gothic" w:hAnsi="Century Gothic"/>
          <w:sz w:val="24"/>
          <w:szCs w:val="24"/>
        </w:rPr>
        <w:t>Imad</w:t>
      </w:r>
      <w:proofErr w:type="spellEnd"/>
      <w:r w:rsidRPr="00056C4F">
        <w:rPr>
          <w:rFonts w:ascii="Century Gothic" w:hAnsi="Century Gothic"/>
          <w:sz w:val="24"/>
          <w:szCs w:val="24"/>
        </w:rPr>
        <w:t xml:space="preserve"> al-</w:t>
      </w:r>
      <w:proofErr w:type="spellStart"/>
      <w:r w:rsidRPr="00056C4F">
        <w:rPr>
          <w:rFonts w:ascii="Century Gothic" w:hAnsi="Century Gothic"/>
          <w:sz w:val="24"/>
          <w:szCs w:val="24"/>
        </w:rPr>
        <w:t>dawla</w:t>
      </w:r>
      <w:proofErr w:type="spellEnd"/>
      <w:r w:rsidRPr="00056C4F">
        <w:rPr>
          <w:rFonts w:ascii="Century Gothic" w:hAnsi="Century Gothic"/>
          <w:sz w:val="24"/>
          <w:szCs w:val="24"/>
        </w:rPr>
        <w:t xml:space="preserve"> joined his forces wit</w:t>
      </w:r>
      <w:r w:rsidR="005264F0">
        <w:rPr>
          <w:rFonts w:ascii="Century Gothic" w:hAnsi="Century Gothic"/>
          <w:sz w:val="24"/>
          <w:szCs w:val="24"/>
        </w:rPr>
        <w:t xml:space="preserve">h those of Alfonso of Aragon to </w:t>
      </w:r>
      <w:r w:rsidRPr="00056C4F">
        <w:rPr>
          <w:rFonts w:ascii="Century Gothic" w:hAnsi="Century Gothic"/>
          <w:sz w:val="24"/>
          <w:szCs w:val="24"/>
        </w:rPr>
        <w:t xml:space="preserve">defeat the </w:t>
      </w:r>
      <w:proofErr w:type="spellStart"/>
      <w:r w:rsidRPr="00056C4F">
        <w:rPr>
          <w:rFonts w:ascii="Century Gothic" w:hAnsi="Century Gothic"/>
          <w:sz w:val="24"/>
          <w:szCs w:val="24"/>
        </w:rPr>
        <w:t>Almoravids</w:t>
      </w:r>
      <w:proofErr w:type="spellEnd"/>
      <w:r w:rsidRPr="00056C4F">
        <w:rPr>
          <w:rFonts w:ascii="Century Gothic" w:hAnsi="Century Gothic"/>
          <w:sz w:val="24"/>
          <w:szCs w:val="24"/>
        </w:rPr>
        <w:t xml:space="preserve"> at the battl</w:t>
      </w:r>
      <w:r w:rsidR="005264F0">
        <w:rPr>
          <w:rFonts w:ascii="Century Gothic" w:hAnsi="Century Gothic"/>
          <w:sz w:val="24"/>
          <w:szCs w:val="24"/>
        </w:rPr>
        <w:t xml:space="preserve">e of </w:t>
      </w:r>
      <w:proofErr w:type="spellStart"/>
      <w:r w:rsidR="005264F0">
        <w:rPr>
          <w:rFonts w:ascii="Century Gothic" w:hAnsi="Century Gothic"/>
          <w:sz w:val="24"/>
          <w:szCs w:val="24"/>
        </w:rPr>
        <w:t>Cutanda</w:t>
      </w:r>
      <w:proofErr w:type="spellEnd"/>
      <w:r w:rsidR="005264F0">
        <w:rPr>
          <w:rFonts w:ascii="Century Gothic" w:hAnsi="Century Gothic"/>
          <w:sz w:val="24"/>
          <w:szCs w:val="24"/>
        </w:rPr>
        <w:t xml:space="preserve"> in southern Aragon on June 17, 1120</w:t>
      </w:r>
      <w:r w:rsidRPr="00056C4F">
        <w:rPr>
          <w:rFonts w:ascii="Century Gothic" w:hAnsi="Century Gothic"/>
          <w:sz w:val="24"/>
          <w:szCs w:val="24"/>
        </w:rPr>
        <w:t>. As mentione</w:t>
      </w:r>
      <w:r w:rsidR="005264F0">
        <w:rPr>
          <w:rFonts w:ascii="Century Gothic" w:hAnsi="Century Gothic"/>
          <w:sz w:val="24"/>
          <w:szCs w:val="24"/>
        </w:rPr>
        <w:t xml:space="preserve">d earlier William IX also led a </w:t>
      </w:r>
      <w:r w:rsidRPr="00056C4F">
        <w:rPr>
          <w:rFonts w:ascii="Century Gothic" w:hAnsi="Century Gothic"/>
          <w:sz w:val="24"/>
          <w:szCs w:val="24"/>
        </w:rPr>
        <w:t xml:space="preserve">troop of six hundred Aquitanian </w:t>
      </w:r>
      <w:r w:rsidR="005264F0">
        <w:rPr>
          <w:rFonts w:ascii="Century Gothic" w:hAnsi="Century Gothic"/>
          <w:sz w:val="24"/>
          <w:szCs w:val="24"/>
        </w:rPr>
        <w:t xml:space="preserve">knights under Alfonso's command </w:t>
      </w:r>
      <w:r w:rsidRPr="00056C4F">
        <w:rPr>
          <w:rFonts w:ascii="Century Gothic" w:hAnsi="Century Gothic"/>
          <w:sz w:val="24"/>
          <w:szCs w:val="24"/>
        </w:rPr>
        <w:t xml:space="preserve">in the same battle. So </w:t>
      </w:r>
      <w:proofErr w:type="spellStart"/>
      <w:r w:rsidRPr="00056C4F">
        <w:rPr>
          <w:rFonts w:ascii="Century Gothic" w:hAnsi="Century Gothic"/>
          <w:sz w:val="24"/>
          <w:szCs w:val="24"/>
        </w:rPr>
        <w:t>Imad</w:t>
      </w:r>
      <w:proofErr w:type="spellEnd"/>
      <w:r w:rsidRPr="00056C4F">
        <w:rPr>
          <w:rFonts w:ascii="Century Gothic" w:hAnsi="Century Gothic"/>
          <w:sz w:val="24"/>
          <w:szCs w:val="24"/>
        </w:rPr>
        <w:t xml:space="preserve"> al-</w:t>
      </w:r>
      <w:proofErr w:type="spellStart"/>
      <w:r w:rsidRPr="00056C4F">
        <w:rPr>
          <w:rFonts w:ascii="Century Gothic" w:hAnsi="Century Gothic"/>
          <w:sz w:val="24"/>
          <w:szCs w:val="24"/>
        </w:rPr>
        <w:t>daw</w:t>
      </w:r>
      <w:r w:rsidR="005264F0">
        <w:rPr>
          <w:rFonts w:ascii="Century Gothic" w:hAnsi="Century Gothic"/>
          <w:sz w:val="24"/>
          <w:szCs w:val="24"/>
        </w:rPr>
        <w:t>la</w:t>
      </w:r>
      <w:proofErr w:type="spellEnd"/>
      <w:r w:rsidR="005264F0">
        <w:rPr>
          <w:rFonts w:ascii="Century Gothic" w:hAnsi="Century Gothic"/>
          <w:sz w:val="24"/>
          <w:szCs w:val="24"/>
        </w:rPr>
        <w:t xml:space="preserve"> and William IX must have met </w:t>
      </w:r>
      <w:r w:rsidRPr="00056C4F">
        <w:rPr>
          <w:rFonts w:ascii="Century Gothic" w:hAnsi="Century Gothic"/>
          <w:sz w:val="24"/>
          <w:szCs w:val="24"/>
        </w:rPr>
        <w:t>as allies</w:t>
      </w:r>
      <w:r w:rsidR="005264F0">
        <w:rPr>
          <w:rFonts w:ascii="Century Gothic" w:hAnsi="Century Gothic"/>
          <w:sz w:val="24"/>
          <w:szCs w:val="24"/>
        </w:rPr>
        <w:t xml:space="preserve"> on this battlefield even if nowhere else. Though the precise </w:t>
      </w:r>
      <w:r w:rsidRPr="00056C4F">
        <w:rPr>
          <w:rFonts w:ascii="Century Gothic" w:hAnsi="Century Gothic"/>
          <w:sz w:val="24"/>
          <w:szCs w:val="24"/>
        </w:rPr>
        <w:t>circumstances are unknown the vase</w:t>
      </w:r>
      <w:r w:rsidR="005264F0">
        <w:rPr>
          <w:rFonts w:ascii="Century Gothic" w:hAnsi="Century Gothic"/>
          <w:sz w:val="24"/>
          <w:szCs w:val="24"/>
        </w:rPr>
        <w:t xml:space="preserve"> could well have been given for </w:t>
      </w:r>
      <w:r w:rsidRPr="00056C4F">
        <w:rPr>
          <w:rFonts w:ascii="Century Gothic" w:hAnsi="Century Gothic"/>
          <w:sz w:val="24"/>
          <w:szCs w:val="24"/>
        </w:rPr>
        <w:t>the purpose of soliciting further aid</w:t>
      </w:r>
      <w:r w:rsidR="005264F0">
        <w:rPr>
          <w:rFonts w:ascii="Century Gothic" w:hAnsi="Century Gothic"/>
          <w:sz w:val="24"/>
          <w:szCs w:val="24"/>
        </w:rPr>
        <w:t xml:space="preserve"> from the Duke of Aquitaine for </w:t>
      </w:r>
      <w:r w:rsidRPr="00056C4F">
        <w:rPr>
          <w:rFonts w:ascii="Century Gothic" w:hAnsi="Century Gothic"/>
          <w:sz w:val="24"/>
          <w:szCs w:val="24"/>
        </w:rPr>
        <w:t xml:space="preserve">his maintenance in power. </w:t>
      </w:r>
    </w:p>
    <w:p w:rsidR="005264F0" w:rsidRDefault="005264F0" w:rsidP="005264F0">
      <w:pPr>
        <w:bidi w:val="0"/>
        <w:jc w:val="both"/>
        <w:rPr>
          <w:rFonts w:ascii="Century Gothic" w:hAnsi="Century Gothic"/>
          <w:sz w:val="24"/>
          <w:szCs w:val="24"/>
        </w:rPr>
      </w:pPr>
    </w:p>
    <w:p w:rsidR="005264F0" w:rsidRDefault="00056C4F" w:rsidP="005264F0">
      <w:pPr>
        <w:bidi w:val="0"/>
        <w:jc w:val="both"/>
        <w:rPr>
          <w:rFonts w:ascii="Century Gothic" w:hAnsi="Century Gothic"/>
          <w:sz w:val="24"/>
          <w:szCs w:val="24"/>
        </w:rPr>
      </w:pPr>
      <w:r w:rsidRPr="00056C4F">
        <w:rPr>
          <w:rFonts w:ascii="Century Gothic" w:hAnsi="Century Gothic"/>
          <w:sz w:val="24"/>
          <w:szCs w:val="24"/>
        </w:rPr>
        <w:t>However</w:t>
      </w:r>
      <w:r w:rsidR="005264F0">
        <w:rPr>
          <w:rFonts w:ascii="Century Gothic" w:hAnsi="Century Gothic"/>
          <w:sz w:val="24"/>
          <w:szCs w:val="24"/>
        </w:rPr>
        <w:t xml:space="preserve">, that may be, the vase incident </w:t>
      </w:r>
      <w:r w:rsidRPr="00056C4F">
        <w:rPr>
          <w:rFonts w:ascii="Century Gothic" w:hAnsi="Century Gothic"/>
          <w:sz w:val="24"/>
          <w:szCs w:val="24"/>
        </w:rPr>
        <w:t xml:space="preserve">adds another person, this time a native </w:t>
      </w:r>
      <w:r w:rsidR="005264F0">
        <w:rPr>
          <w:rFonts w:ascii="Century Gothic" w:hAnsi="Century Gothic"/>
          <w:sz w:val="24"/>
          <w:szCs w:val="24"/>
        </w:rPr>
        <w:t xml:space="preserve">speaker, to the list of William </w:t>
      </w:r>
      <w:r w:rsidRPr="00056C4F">
        <w:rPr>
          <w:rFonts w:ascii="Century Gothic" w:hAnsi="Century Gothic"/>
          <w:sz w:val="24"/>
          <w:szCs w:val="24"/>
        </w:rPr>
        <w:t>IX's friends and</w:t>
      </w:r>
      <w:r w:rsidR="005264F0">
        <w:rPr>
          <w:rFonts w:ascii="Century Gothic" w:hAnsi="Century Gothic"/>
          <w:sz w:val="24"/>
          <w:szCs w:val="24"/>
        </w:rPr>
        <w:t xml:space="preserve"> acquaintances who </w:t>
      </w:r>
      <w:r w:rsidR="005264F0">
        <w:rPr>
          <w:rFonts w:ascii="Century Gothic" w:hAnsi="Century Gothic"/>
          <w:sz w:val="24"/>
          <w:szCs w:val="24"/>
        </w:rPr>
        <w:lastRenderedPageBreak/>
        <w:t xml:space="preserve">knew Arabic. </w:t>
      </w:r>
      <w:r w:rsidRPr="00056C4F">
        <w:rPr>
          <w:rFonts w:ascii="Century Gothic" w:hAnsi="Century Gothic"/>
          <w:sz w:val="24"/>
          <w:szCs w:val="24"/>
        </w:rPr>
        <w:t>The objective of this inquir</w:t>
      </w:r>
      <w:r w:rsidR="005264F0">
        <w:rPr>
          <w:rFonts w:ascii="Century Gothic" w:hAnsi="Century Gothic"/>
          <w:sz w:val="24"/>
          <w:szCs w:val="24"/>
        </w:rPr>
        <w:t xml:space="preserve">y has been to see if historical </w:t>
      </w:r>
      <w:r w:rsidRPr="00056C4F">
        <w:rPr>
          <w:rFonts w:ascii="Century Gothic" w:hAnsi="Century Gothic"/>
          <w:sz w:val="24"/>
          <w:szCs w:val="24"/>
        </w:rPr>
        <w:t xml:space="preserve">documentation could </w:t>
      </w:r>
      <w:r w:rsidR="005264F0" w:rsidRPr="00056C4F">
        <w:rPr>
          <w:rFonts w:ascii="Century Gothic" w:hAnsi="Century Gothic"/>
          <w:sz w:val="24"/>
          <w:szCs w:val="24"/>
        </w:rPr>
        <w:t>independen</w:t>
      </w:r>
      <w:r w:rsidR="005264F0">
        <w:rPr>
          <w:rFonts w:ascii="Century Gothic" w:hAnsi="Century Gothic"/>
          <w:sz w:val="24"/>
          <w:szCs w:val="24"/>
        </w:rPr>
        <w:t xml:space="preserve">tly corroborate that William IX </w:t>
      </w:r>
      <w:r w:rsidRPr="00056C4F">
        <w:rPr>
          <w:rFonts w:ascii="Century Gothic" w:hAnsi="Century Gothic"/>
          <w:sz w:val="24"/>
          <w:szCs w:val="24"/>
        </w:rPr>
        <w:t>knew Arabic, as suggested by the c</w:t>
      </w:r>
      <w:r w:rsidR="005264F0">
        <w:rPr>
          <w:rFonts w:ascii="Century Gothic" w:hAnsi="Century Gothic"/>
          <w:sz w:val="24"/>
          <w:szCs w:val="24"/>
        </w:rPr>
        <w:t xml:space="preserve">laim advanced repeatedly in the </w:t>
      </w:r>
      <w:r w:rsidRPr="00056C4F">
        <w:rPr>
          <w:rFonts w:ascii="Century Gothic" w:hAnsi="Century Gothic"/>
          <w:sz w:val="24"/>
          <w:szCs w:val="24"/>
        </w:rPr>
        <w:t>past, most recently in 1990, that three lines in his poem 5 are in that</w:t>
      </w:r>
      <w:r w:rsidR="005264F0">
        <w:rPr>
          <w:rFonts w:ascii="Century Gothic" w:hAnsi="Century Gothic"/>
          <w:sz w:val="24"/>
          <w:szCs w:val="24"/>
        </w:rPr>
        <w:t xml:space="preserve"> </w:t>
      </w:r>
      <w:r w:rsidRPr="00056C4F">
        <w:rPr>
          <w:rFonts w:ascii="Century Gothic" w:hAnsi="Century Gothic"/>
          <w:sz w:val="24"/>
          <w:szCs w:val="24"/>
        </w:rPr>
        <w:t>language.</w:t>
      </w:r>
      <w:r w:rsidR="005264F0">
        <w:rPr>
          <w:rFonts w:ascii="Century Gothic" w:hAnsi="Century Gothic"/>
          <w:sz w:val="24"/>
          <w:szCs w:val="24"/>
        </w:rPr>
        <w:t xml:space="preserve"> </w:t>
      </w:r>
      <w:r w:rsidRPr="00056C4F">
        <w:rPr>
          <w:rFonts w:ascii="Century Gothic" w:hAnsi="Century Gothic"/>
          <w:sz w:val="24"/>
          <w:szCs w:val="24"/>
        </w:rPr>
        <w:t>The evidence assembled here, some of it new or previously</w:t>
      </w:r>
      <w:r w:rsidR="005264F0">
        <w:rPr>
          <w:rFonts w:ascii="Century Gothic" w:hAnsi="Century Gothic"/>
          <w:sz w:val="24"/>
          <w:szCs w:val="24"/>
        </w:rPr>
        <w:t xml:space="preserve"> </w:t>
      </w:r>
      <w:r w:rsidRPr="00056C4F">
        <w:rPr>
          <w:rFonts w:ascii="Century Gothic" w:hAnsi="Century Gothic"/>
          <w:sz w:val="24"/>
          <w:szCs w:val="24"/>
        </w:rPr>
        <w:t xml:space="preserve">neglected, does not, as emphasized at </w:t>
      </w:r>
      <w:r w:rsidR="005264F0">
        <w:rPr>
          <w:rFonts w:ascii="Century Gothic" w:hAnsi="Century Gothic"/>
          <w:sz w:val="24"/>
          <w:szCs w:val="24"/>
        </w:rPr>
        <w:t xml:space="preserve">the beginning, provide explicit </w:t>
      </w:r>
      <w:r w:rsidRPr="00056C4F">
        <w:rPr>
          <w:rFonts w:ascii="Century Gothic" w:hAnsi="Century Gothic"/>
          <w:sz w:val="24"/>
          <w:szCs w:val="24"/>
        </w:rPr>
        <w:t>proof either that he did or did not</w:t>
      </w:r>
      <w:r w:rsidR="005264F0">
        <w:rPr>
          <w:rFonts w:ascii="Century Gothic" w:hAnsi="Century Gothic"/>
          <w:sz w:val="24"/>
          <w:szCs w:val="24"/>
        </w:rPr>
        <w:t xml:space="preserve"> know that language and thereby </w:t>
      </w:r>
      <w:r w:rsidRPr="00056C4F">
        <w:rPr>
          <w:rFonts w:ascii="Century Gothic" w:hAnsi="Century Gothic"/>
          <w:sz w:val="24"/>
          <w:szCs w:val="24"/>
        </w:rPr>
        <w:t>resolve the issue decisively 55. But it did bring out that he must have had some familiarity with the languag</w:t>
      </w:r>
      <w:r w:rsidR="005264F0">
        <w:rPr>
          <w:rFonts w:ascii="Century Gothic" w:hAnsi="Century Gothic"/>
          <w:sz w:val="24"/>
          <w:szCs w:val="24"/>
        </w:rPr>
        <w:t xml:space="preserve">e even if he did not understand </w:t>
      </w:r>
      <w:r w:rsidRPr="00056C4F">
        <w:rPr>
          <w:rFonts w:ascii="Century Gothic" w:hAnsi="Century Gothic"/>
          <w:sz w:val="24"/>
          <w:szCs w:val="24"/>
        </w:rPr>
        <w:t>or speak it, simply because of his travels</w:t>
      </w:r>
      <w:r w:rsidR="005264F0">
        <w:rPr>
          <w:rFonts w:ascii="Century Gothic" w:hAnsi="Century Gothic"/>
          <w:sz w:val="24"/>
          <w:szCs w:val="24"/>
        </w:rPr>
        <w:t xml:space="preserve">, visits, and stays in the Holy </w:t>
      </w:r>
      <w:r w:rsidRPr="00056C4F">
        <w:rPr>
          <w:rFonts w:ascii="Century Gothic" w:hAnsi="Century Gothic"/>
          <w:sz w:val="24"/>
          <w:szCs w:val="24"/>
        </w:rPr>
        <w:t>Land and Spain where it was c</w:t>
      </w:r>
      <w:r w:rsidR="005264F0">
        <w:rPr>
          <w:rFonts w:ascii="Century Gothic" w:hAnsi="Century Gothic"/>
          <w:sz w:val="24"/>
          <w:szCs w:val="24"/>
        </w:rPr>
        <w:t xml:space="preserve">ommonly spoken. And not just by </w:t>
      </w:r>
      <w:r w:rsidRPr="00056C4F">
        <w:rPr>
          <w:rFonts w:ascii="Century Gothic" w:hAnsi="Century Gothic"/>
          <w:sz w:val="24"/>
          <w:szCs w:val="24"/>
        </w:rPr>
        <w:t>strangers passing in the stree</w:t>
      </w:r>
      <w:r w:rsidR="005264F0">
        <w:rPr>
          <w:rFonts w:ascii="Century Gothic" w:hAnsi="Century Gothic"/>
          <w:sz w:val="24"/>
          <w:szCs w:val="24"/>
        </w:rPr>
        <w:t xml:space="preserve">t </w:t>
      </w:r>
      <w:r w:rsidRPr="00056C4F">
        <w:rPr>
          <w:rFonts w:ascii="Century Gothic" w:hAnsi="Century Gothic"/>
          <w:sz w:val="24"/>
          <w:szCs w:val="24"/>
        </w:rPr>
        <w:t>but by friends and a relative such as Ta</w:t>
      </w:r>
      <w:r w:rsidR="005264F0">
        <w:rPr>
          <w:rFonts w:ascii="Century Gothic" w:hAnsi="Century Gothic"/>
          <w:sz w:val="24"/>
          <w:szCs w:val="24"/>
        </w:rPr>
        <w:t xml:space="preserve">ncred of Antioch and Pedro I of Aragon with whom he had more </w:t>
      </w:r>
      <w:r w:rsidRPr="00056C4F">
        <w:rPr>
          <w:rFonts w:ascii="Century Gothic" w:hAnsi="Century Gothic"/>
          <w:sz w:val="24"/>
          <w:szCs w:val="24"/>
        </w:rPr>
        <w:t>lasting relationships and from whom</w:t>
      </w:r>
      <w:r w:rsidR="005264F0">
        <w:rPr>
          <w:rFonts w:ascii="Century Gothic" w:hAnsi="Century Gothic"/>
          <w:sz w:val="24"/>
          <w:szCs w:val="24"/>
        </w:rPr>
        <w:t xml:space="preserve"> he could have acquired a taste </w:t>
      </w:r>
      <w:r w:rsidRPr="00056C4F">
        <w:rPr>
          <w:rFonts w:ascii="Century Gothic" w:hAnsi="Century Gothic"/>
          <w:sz w:val="24"/>
          <w:szCs w:val="24"/>
        </w:rPr>
        <w:t>for the language and learned o</w:t>
      </w:r>
      <w:r w:rsidR="005264F0">
        <w:rPr>
          <w:rFonts w:ascii="Century Gothic" w:hAnsi="Century Gothic"/>
          <w:sz w:val="24"/>
          <w:szCs w:val="24"/>
        </w:rPr>
        <w:t xml:space="preserve">f the advantages of knowing it. </w:t>
      </w:r>
      <w:r w:rsidRPr="00056C4F">
        <w:rPr>
          <w:rFonts w:ascii="Century Gothic" w:hAnsi="Century Gothic"/>
          <w:sz w:val="24"/>
          <w:szCs w:val="24"/>
        </w:rPr>
        <w:t>Moreover</w:t>
      </w:r>
      <w:r w:rsidR="005264F0">
        <w:rPr>
          <w:rFonts w:ascii="Century Gothic" w:hAnsi="Century Gothic"/>
          <w:sz w:val="24"/>
          <w:szCs w:val="24"/>
        </w:rPr>
        <w:t>,</w:t>
      </w:r>
      <w:r w:rsidRPr="00056C4F">
        <w:rPr>
          <w:rFonts w:ascii="Century Gothic" w:hAnsi="Century Gothic"/>
          <w:sz w:val="24"/>
          <w:szCs w:val="24"/>
        </w:rPr>
        <w:t xml:space="preserve"> his contacts came not just</w:t>
      </w:r>
      <w:r w:rsidR="005264F0">
        <w:rPr>
          <w:rFonts w:ascii="Century Gothic" w:hAnsi="Century Gothic"/>
          <w:sz w:val="24"/>
          <w:szCs w:val="24"/>
        </w:rPr>
        <w:t xml:space="preserve"> through Christians external to </w:t>
      </w:r>
      <w:r w:rsidRPr="00056C4F">
        <w:rPr>
          <w:rFonts w:ascii="Century Gothic" w:hAnsi="Century Gothic"/>
          <w:sz w:val="24"/>
          <w:szCs w:val="24"/>
        </w:rPr>
        <w:t>or living on the fringes of the Ara</w:t>
      </w:r>
      <w:r w:rsidR="005264F0">
        <w:rPr>
          <w:rFonts w:ascii="Century Gothic" w:hAnsi="Century Gothic"/>
          <w:sz w:val="24"/>
          <w:szCs w:val="24"/>
        </w:rPr>
        <w:t xml:space="preserve">b world, but extended to direct </w:t>
      </w:r>
      <w:r w:rsidRPr="00056C4F">
        <w:rPr>
          <w:rFonts w:ascii="Century Gothic" w:hAnsi="Century Gothic"/>
          <w:sz w:val="24"/>
          <w:szCs w:val="24"/>
        </w:rPr>
        <w:t>personal contacts with Arabs th</w:t>
      </w:r>
      <w:r w:rsidR="005264F0">
        <w:rPr>
          <w:rFonts w:ascii="Century Gothic" w:hAnsi="Century Gothic"/>
          <w:sz w:val="24"/>
          <w:szCs w:val="24"/>
        </w:rPr>
        <w:t xml:space="preserve">emselves, as in the case of his </w:t>
      </w:r>
      <w:r w:rsidRPr="00056C4F">
        <w:rPr>
          <w:rFonts w:ascii="Century Gothic" w:hAnsi="Century Gothic"/>
          <w:sz w:val="24"/>
          <w:szCs w:val="24"/>
        </w:rPr>
        <w:t>acquaintance or friendship with t</w:t>
      </w:r>
      <w:r w:rsidR="005264F0">
        <w:rPr>
          <w:rFonts w:ascii="Century Gothic" w:hAnsi="Century Gothic"/>
          <w:sz w:val="24"/>
          <w:szCs w:val="24"/>
        </w:rPr>
        <w:t xml:space="preserve">he Muslim king of Zaragoza, one </w:t>
      </w:r>
      <w:r w:rsidRPr="00056C4F">
        <w:rPr>
          <w:rFonts w:ascii="Century Gothic" w:hAnsi="Century Gothic"/>
          <w:sz w:val="24"/>
          <w:szCs w:val="24"/>
        </w:rPr>
        <w:t>of the most important pol</w:t>
      </w:r>
      <w:r w:rsidR="005264F0">
        <w:rPr>
          <w:rFonts w:ascii="Century Gothic" w:hAnsi="Century Gothic"/>
          <w:sz w:val="24"/>
          <w:szCs w:val="24"/>
        </w:rPr>
        <w:t>itical figures in Muslim Spain.</w:t>
      </w:r>
    </w:p>
    <w:p w:rsidR="005264F0" w:rsidRDefault="005264F0" w:rsidP="005264F0">
      <w:pPr>
        <w:bidi w:val="0"/>
        <w:jc w:val="both"/>
        <w:rPr>
          <w:rFonts w:ascii="Century Gothic" w:hAnsi="Century Gothic"/>
          <w:sz w:val="24"/>
          <w:szCs w:val="24"/>
        </w:rPr>
      </w:pPr>
    </w:p>
    <w:p w:rsidR="00056C4F" w:rsidRPr="00056C4F" w:rsidRDefault="00056C4F" w:rsidP="002D4929">
      <w:pPr>
        <w:bidi w:val="0"/>
        <w:jc w:val="both"/>
        <w:rPr>
          <w:rFonts w:ascii="Century Gothic" w:hAnsi="Century Gothic"/>
          <w:sz w:val="24"/>
          <w:szCs w:val="24"/>
        </w:rPr>
      </w:pPr>
      <w:r w:rsidRPr="00056C4F">
        <w:rPr>
          <w:rFonts w:ascii="Century Gothic" w:hAnsi="Century Gothic"/>
          <w:sz w:val="24"/>
          <w:szCs w:val="24"/>
        </w:rPr>
        <w:t>The same evidence also brought</w:t>
      </w:r>
      <w:r w:rsidR="005264F0">
        <w:rPr>
          <w:rFonts w:ascii="Century Gothic" w:hAnsi="Century Gothic"/>
          <w:sz w:val="24"/>
          <w:szCs w:val="24"/>
        </w:rPr>
        <w:t xml:space="preserve"> out some of the reasons why an </w:t>
      </w:r>
      <w:r w:rsidRPr="00056C4F">
        <w:rPr>
          <w:rFonts w:ascii="Century Gothic" w:hAnsi="Century Gothic"/>
          <w:sz w:val="24"/>
          <w:szCs w:val="24"/>
        </w:rPr>
        <w:t xml:space="preserve">Aquitanian prince of the early </w:t>
      </w:r>
      <w:proofErr w:type="spellStart"/>
      <w:r w:rsidRPr="00056C4F">
        <w:rPr>
          <w:rFonts w:ascii="Century Gothic" w:hAnsi="Century Gothic"/>
          <w:sz w:val="24"/>
          <w:szCs w:val="24"/>
        </w:rPr>
        <w:t>Xll</w:t>
      </w:r>
      <w:r w:rsidR="005264F0">
        <w:rPr>
          <w:rFonts w:ascii="Century Gothic" w:hAnsi="Century Gothic"/>
          <w:sz w:val="24"/>
          <w:szCs w:val="24"/>
        </w:rPr>
        <w:t>th</w:t>
      </w:r>
      <w:proofErr w:type="spellEnd"/>
      <w:r w:rsidR="005264F0">
        <w:rPr>
          <w:rFonts w:ascii="Century Gothic" w:hAnsi="Century Gothic"/>
          <w:sz w:val="24"/>
          <w:szCs w:val="24"/>
        </w:rPr>
        <w:t xml:space="preserve"> century might have wanted to </w:t>
      </w:r>
      <w:r w:rsidRPr="00056C4F">
        <w:rPr>
          <w:rFonts w:ascii="Century Gothic" w:hAnsi="Century Gothic"/>
          <w:sz w:val="24"/>
          <w:szCs w:val="24"/>
        </w:rPr>
        <w:t>become better acquainted with Arabic</w:t>
      </w:r>
      <w:r w:rsidR="005264F0">
        <w:rPr>
          <w:rFonts w:ascii="Century Gothic" w:hAnsi="Century Gothic"/>
          <w:sz w:val="24"/>
          <w:szCs w:val="24"/>
        </w:rPr>
        <w:t xml:space="preserve"> culture. William IX lived at a </w:t>
      </w:r>
      <w:r w:rsidRPr="00056C4F">
        <w:rPr>
          <w:rFonts w:ascii="Century Gothic" w:hAnsi="Century Gothic"/>
          <w:sz w:val="24"/>
          <w:szCs w:val="24"/>
        </w:rPr>
        <w:t>time when Europeans were j</w:t>
      </w:r>
      <w:r w:rsidR="005264F0">
        <w:rPr>
          <w:rFonts w:ascii="Century Gothic" w:hAnsi="Century Gothic"/>
          <w:sz w:val="24"/>
          <w:szCs w:val="24"/>
        </w:rPr>
        <w:t xml:space="preserve">ust becoming fully aware of the </w:t>
      </w:r>
      <w:r w:rsidRPr="00056C4F">
        <w:rPr>
          <w:rFonts w:ascii="Century Gothic" w:hAnsi="Century Gothic"/>
          <w:sz w:val="24"/>
          <w:szCs w:val="24"/>
        </w:rPr>
        <w:t>splendors of Arabic-Islamic civili</w:t>
      </w:r>
      <w:r w:rsidR="005264F0">
        <w:rPr>
          <w:rFonts w:ascii="Century Gothic" w:hAnsi="Century Gothic"/>
          <w:sz w:val="24"/>
          <w:szCs w:val="24"/>
        </w:rPr>
        <w:t xml:space="preserve">zation in the arts and sciences </w:t>
      </w:r>
      <w:r w:rsidRPr="00056C4F">
        <w:rPr>
          <w:rFonts w:ascii="Century Gothic" w:hAnsi="Century Gothic"/>
          <w:sz w:val="24"/>
          <w:szCs w:val="24"/>
        </w:rPr>
        <w:t>especially as they encountered the</w:t>
      </w:r>
      <w:r w:rsidR="005264F0">
        <w:rPr>
          <w:rFonts w:ascii="Century Gothic" w:hAnsi="Century Gothic"/>
          <w:sz w:val="24"/>
          <w:szCs w:val="24"/>
        </w:rPr>
        <w:t xml:space="preserve">m in Spain, and were responding </w:t>
      </w:r>
      <w:r w:rsidRPr="00056C4F">
        <w:rPr>
          <w:rFonts w:ascii="Century Gothic" w:hAnsi="Century Gothic"/>
          <w:sz w:val="24"/>
          <w:szCs w:val="24"/>
        </w:rPr>
        <w:t>with admiration as shown by their eff</w:t>
      </w:r>
      <w:r w:rsidR="005264F0">
        <w:rPr>
          <w:rFonts w:ascii="Century Gothic" w:hAnsi="Century Gothic"/>
          <w:sz w:val="24"/>
          <w:szCs w:val="24"/>
        </w:rPr>
        <w:t xml:space="preserve">orts to appropriate elements of </w:t>
      </w:r>
      <w:r w:rsidRPr="00056C4F">
        <w:rPr>
          <w:rFonts w:ascii="Century Gothic" w:hAnsi="Century Gothic"/>
          <w:sz w:val="24"/>
          <w:szCs w:val="24"/>
        </w:rPr>
        <w:t>it into their own culture. William</w:t>
      </w:r>
      <w:r w:rsidR="005264F0">
        <w:rPr>
          <w:rFonts w:ascii="Century Gothic" w:hAnsi="Century Gothic"/>
          <w:sz w:val="24"/>
          <w:szCs w:val="24"/>
        </w:rPr>
        <w:t xml:space="preserve"> himself could hardly have been </w:t>
      </w:r>
      <w:r w:rsidRPr="00056C4F">
        <w:rPr>
          <w:rFonts w:ascii="Century Gothic" w:hAnsi="Century Gothic"/>
          <w:sz w:val="24"/>
          <w:szCs w:val="24"/>
        </w:rPr>
        <w:t>indifferent to the enthusiasm of hi</w:t>
      </w:r>
      <w:r w:rsidR="002D4929">
        <w:rPr>
          <w:rFonts w:ascii="Century Gothic" w:hAnsi="Century Gothic"/>
          <w:sz w:val="24"/>
          <w:szCs w:val="24"/>
        </w:rPr>
        <w:t xml:space="preserve">s fellow </w:t>
      </w:r>
      <w:proofErr w:type="spellStart"/>
      <w:r w:rsidR="002D4929">
        <w:rPr>
          <w:rFonts w:ascii="Century Gothic" w:hAnsi="Century Gothic"/>
          <w:sz w:val="24"/>
          <w:szCs w:val="24"/>
        </w:rPr>
        <w:t>Aquitanians</w:t>
      </w:r>
      <w:proofErr w:type="spellEnd"/>
      <w:r w:rsidR="002D4929">
        <w:rPr>
          <w:rFonts w:ascii="Century Gothic" w:hAnsi="Century Gothic"/>
          <w:sz w:val="24"/>
          <w:szCs w:val="24"/>
        </w:rPr>
        <w:t xml:space="preserve"> for Arabic </w:t>
      </w:r>
      <w:r w:rsidRPr="00056C4F">
        <w:rPr>
          <w:rFonts w:ascii="Century Gothic" w:hAnsi="Century Gothic"/>
          <w:sz w:val="24"/>
          <w:szCs w:val="24"/>
        </w:rPr>
        <w:t>culture and he certainly kn</w:t>
      </w:r>
      <w:r w:rsidR="002D4929">
        <w:rPr>
          <w:rFonts w:ascii="Century Gothic" w:hAnsi="Century Gothic"/>
          <w:sz w:val="24"/>
          <w:szCs w:val="24"/>
        </w:rPr>
        <w:t xml:space="preserve">ew more about that culture than </w:t>
      </w:r>
      <w:r w:rsidRPr="00056C4F">
        <w:rPr>
          <w:rFonts w:ascii="Century Gothic" w:hAnsi="Century Gothic"/>
          <w:sz w:val="24"/>
          <w:szCs w:val="24"/>
        </w:rPr>
        <w:t>previously thought as, for instance, thr</w:t>
      </w:r>
      <w:r w:rsidR="002D4929">
        <w:rPr>
          <w:rFonts w:ascii="Century Gothic" w:hAnsi="Century Gothic"/>
          <w:sz w:val="24"/>
          <w:szCs w:val="24"/>
        </w:rPr>
        <w:t xml:space="preserve">ough stories told about it (the </w:t>
      </w:r>
      <w:r w:rsidRPr="00056C4F">
        <w:rPr>
          <w:rFonts w:ascii="Century Gothic" w:hAnsi="Century Gothic"/>
          <w:sz w:val="24"/>
          <w:szCs w:val="24"/>
        </w:rPr>
        <w:t>Chanson de Roland) and architectu</w:t>
      </w:r>
      <w:r w:rsidR="002D4929">
        <w:rPr>
          <w:rFonts w:ascii="Century Gothic" w:hAnsi="Century Gothic"/>
          <w:sz w:val="24"/>
          <w:szCs w:val="24"/>
        </w:rPr>
        <w:t xml:space="preserve">ral borrowings made from it and </w:t>
      </w:r>
      <w:r w:rsidRPr="00056C4F">
        <w:rPr>
          <w:rFonts w:ascii="Century Gothic" w:hAnsi="Century Gothic"/>
          <w:sz w:val="24"/>
          <w:szCs w:val="24"/>
        </w:rPr>
        <w:t>visible in the churches in his capi</w:t>
      </w:r>
      <w:r w:rsidR="002D4929">
        <w:rPr>
          <w:rFonts w:ascii="Century Gothic" w:hAnsi="Century Gothic"/>
          <w:sz w:val="24"/>
          <w:szCs w:val="24"/>
        </w:rPr>
        <w:t xml:space="preserve">tal in Poitiers. The Eleanor of </w:t>
      </w:r>
      <w:r w:rsidRPr="00056C4F">
        <w:rPr>
          <w:rFonts w:ascii="Century Gothic" w:hAnsi="Century Gothic"/>
          <w:sz w:val="24"/>
          <w:szCs w:val="24"/>
        </w:rPr>
        <w:t>Aquitaine vase indeed shows very ni</w:t>
      </w:r>
      <w:r w:rsidR="002D4929">
        <w:rPr>
          <w:rFonts w:ascii="Century Gothic" w:hAnsi="Century Gothic"/>
          <w:sz w:val="24"/>
          <w:szCs w:val="24"/>
        </w:rPr>
        <w:t xml:space="preserve">cely how he himself shared that </w:t>
      </w:r>
      <w:r w:rsidRPr="00056C4F">
        <w:rPr>
          <w:rFonts w:ascii="Century Gothic" w:hAnsi="Century Gothic"/>
          <w:sz w:val="24"/>
          <w:szCs w:val="24"/>
        </w:rPr>
        <w:t>enthusiasm for things Muslim and Arabic. He would not have taken</w:t>
      </w:r>
      <w:r w:rsidR="002D4929">
        <w:rPr>
          <w:rFonts w:ascii="Century Gothic" w:hAnsi="Century Gothic"/>
          <w:sz w:val="24"/>
          <w:szCs w:val="24"/>
        </w:rPr>
        <w:t xml:space="preserve"> </w:t>
      </w:r>
      <w:r w:rsidRPr="00056C4F">
        <w:rPr>
          <w:rFonts w:ascii="Century Gothic" w:hAnsi="Century Gothic"/>
          <w:sz w:val="24"/>
          <w:szCs w:val="24"/>
        </w:rPr>
        <w:t>such pains to bring it back to Poitier</w:t>
      </w:r>
      <w:r w:rsidR="002D4929">
        <w:rPr>
          <w:rFonts w:ascii="Century Gothic" w:hAnsi="Century Gothic"/>
          <w:sz w:val="24"/>
          <w:szCs w:val="24"/>
        </w:rPr>
        <w:t xml:space="preserve">s and then reserve it as a gift </w:t>
      </w:r>
      <w:r w:rsidRPr="00056C4F">
        <w:rPr>
          <w:rFonts w:ascii="Century Gothic" w:hAnsi="Century Gothic"/>
          <w:sz w:val="24"/>
          <w:szCs w:val="24"/>
        </w:rPr>
        <w:t>for the most important of family occ</w:t>
      </w:r>
      <w:r w:rsidR="002D4929">
        <w:rPr>
          <w:rFonts w:ascii="Century Gothic" w:hAnsi="Century Gothic"/>
          <w:sz w:val="24"/>
          <w:szCs w:val="24"/>
        </w:rPr>
        <w:t xml:space="preserve">asions — he probably gave it to </w:t>
      </w:r>
      <w:r w:rsidRPr="00056C4F">
        <w:rPr>
          <w:rFonts w:ascii="Century Gothic" w:hAnsi="Century Gothic"/>
          <w:sz w:val="24"/>
          <w:szCs w:val="24"/>
        </w:rPr>
        <w:t>his granddaughter Eleanor as a</w:t>
      </w:r>
      <w:r w:rsidR="002D4929">
        <w:rPr>
          <w:rFonts w:ascii="Century Gothic" w:hAnsi="Century Gothic"/>
          <w:sz w:val="24"/>
          <w:szCs w:val="24"/>
        </w:rPr>
        <w:t xml:space="preserve"> baptismal present — had he not </w:t>
      </w:r>
      <w:r w:rsidRPr="00056C4F">
        <w:rPr>
          <w:rFonts w:ascii="Century Gothic" w:hAnsi="Century Gothic"/>
          <w:sz w:val="24"/>
          <w:szCs w:val="24"/>
        </w:rPr>
        <w:t>considered it a particularly prized possession.</w:t>
      </w:r>
      <w:r w:rsidR="00DD4225">
        <w:rPr>
          <w:rFonts w:ascii="Century Gothic" w:hAnsi="Century Gothic"/>
          <w:sz w:val="24"/>
          <w:szCs w:val="24"/>
        </w:rPr>
        <w:t xml:space="preserve"> This strengthens even more our thesis and the conclusion of Davis that Eleanor of Aquitaine, the founder of feudal European </w:t>
      </w:r>
      <w:proofErr w:type="spellStart"/>
      <w:r w:rsidR="00DD4225">
        <w:rPr>
          <w:rFonts w:ascii="Century Gothic" w:hAnsi="Century Gothic"/>
          <w:sz w:val="24"/>
          <w:szCs w:val="24"/>
        </w:rPr>
        <w:t>gynocentrism</w:t>
      </w:r>
      <w:proofErr w:type="spellEnd"/>
      <w:r w:rsidR="00DD4225">
        <w:rPr>
          <w:rFonts w:ascii="Century Gothic" w:hAnsi="Century Gothic"/>
          <w:sz w:val="24"/>
          <w:szCs w:val="24"/>
        </w:rPr>
        <w:t xml:space="preserve">, was also over her Grandfathers heritage intimately acquainted with Muslim gynocentric legacy which undoubtedly shaped her own gynocentric perception </w:t>
      </w:r>
      <w:proofErr w:type="spellStart"/>
      <w:r w:rsidR="00DD4225">
        <w:rPr>
          <w:rFonts w:ascii="Century Gothic" w:hAnsi="Century Gothic"/>
          <w:sz w:val="24"/>
          <w:szCs w:val="24"/>
        </w:rPr>
        <w:lastRenderedPageBreak/>
        <w:t>perception</w:t>
      </w:r>
      <w:proofErr w:type="spellEnd"/>
      <w:r w:rsidR="00DD4225">
        <w:rPr>
          <w:rFonts w:ascii="Century Gothic" w:hAnsi="Century Gothic"/>
          <w:sz w:val="24"/>
          <w:szCs w:val="24"/>
        </w:rPr>
        <w:t xml:space="preserve"> including that standing at the courts of love and code of </w:t>
      </w:r>
      <w:proofErr w:type="spellStart"/>
      <w:r w:rsidR="00DD4225">
        <w:rPr>
          <w:rFonts w:ascii="Century Gothic" w:hAnsi="Century Gothic"/>
          <w:sz w:val="24"/>
          <w:szCs w:val="24"/>
        </w:rPr>
        <w:t>Pointevin</w:t>
      </w:r>
      <w:proofErr w:type="spellEnd"/>
      <w:r w:rsidR="00DD4225">
        <w:rPr>
          <w:rFonts w:ascii="Century Gothic" w:hAnsi="Century Gothic"/>
          <w:sz w:val="24"/>
          <w:szCs w:val="24"/>
        </w:rPr>
        <w:t xml:space="preserve"> </w:t>
      </w:r>
    </w:p>
    <w:p w:rsidR="002D4929" w:rsidRDefault="002D4929" w:rsidP="00056C4F">
      <w:pPr>
        <w:bidi w:val="0"/>
        <w:jc w:val="both"/>
        <w:rPr>
          <w:rFonts w:ascii="Century Gothic" w:hAnsi="Century Gothic"/>
          <w:sz w:val="24"/>
          <w:szCs w:val="24"/>
        </w:rPr>
      </w:pPr>
    </w:p>
    <w:p w:rsidR="002D4929" w:rsidRDefault="00056C4F" w:rsidP="002D4929">
      <w:pPr>
        <w:bidi w:val="0"/>
        <w:jc w:val="both"/>
        <w:rPr>
          <w:rFonts w:ascii="Century Gothic" w:hAnsi="Century Gothic"/>
          <w:sz w:val="24"/>
          <w:szCs w:val="24"/>
        </w:rPr>
      </w:pPr>
      <w:r w:rsidRPr="00056C4F">
        <w:rPr>
          <w:rFonts w:ascii="Century Gothic" w:hAnsi="Century Gothic"/>
          <w:sz w:val="24"/>
          <w:szCs w:val="24"/>
        </w:rPr>
        <w:t>The learning of Arab</w:t>
      </w:r>
      <w:r w:rsidR="002D4929">
        <w:rPr>
          <w:rFonts w:ascii="Century Gothic" w:hAnsi="Century Gothic"/>
          <w:sz w:val="24"/>
          <w:szCs w:val="24"/>
        </w:rPr>
        <w:t xml:space="preserve">ic was another manifestation of </w:t>
      </w:r>
      <w:r w:rsidRPr="00056C4F">
        <w:rPr>
          <w:rFonts w:ascii="Century Gothic" w:hAnsi="Century Gothic"/>
          <w:sz w:val="24"/>
          <w:szCs w:val="24"/>
        </w:rPr>
        <w:t>contemporary interest in Arabic culture and W</w:t>
      </w:r>
      <w:r w:rsidR="002D4929">
        <w:rPr>
          <w:rFonts w:ascii="Century Gothic" w:hAnsi="Century Gothic"/>
          <w:sz w:val="24"/>
          <w:szCs w:val="24"/>
        </w:rPr>
        <w:t xml:space="preserve">illiam must have witnessed this </w:t>
      </w:r>
      <w:r w:rsidRPr="00056C4F">
        <w:rPr>
          <w:rFonts w:ascii="Century Gothic" w:hAnsi="Century Gothic"/>
          <w:sz w:val="24"/>
          <w:szCs w:val="24"/>
        </w:rPr>
        <w:t>both in the examples of personal frie</w:t>
      </w:r>
      <w:r w:rsidR="002D4929">
        <w:rPr>
          <w:rFonts w:ascii="Century Gothic" w:hAnsi="Century Gothic"/>
          <w:sz w:val="24"/>
          <w:szCs w:val="24"/>
        </w:rPr>
        <w:t xml:space="preserve">nds, acquaintances, and family, </w:t>
      </w:r>
      <w:r w:rsidRPr="00056C4F">
        <w:rPr>
          <w:rFonts w:ascii="Century Gothic" w:hAnsi="Century Gothic"/>
          <w:sz w:val="24"/>
          <w:szCs w:val="24"/>
        </w:rPr>
        <w:t>and in the case of the scientifi</w:t>
      </w:r>
      <w:r w:rsidR="002D4929">
        <w:rPr>
          <w:rFonts w:ascii="Century Gothic" w:hAnsi="Century Gothic"/>
          <w:sz w:val="24"/>
          <w:szCs w:val="24"/>
        </w:rPr>
        <w:t xml:space="preserve">c translators. His own dynastic </w:t>
      </w:r>
      <w:r w:rsidRPr="00056C4F">
        <w:rPr>
          <w:rFonts w:ascii="Century Gothic" w:hAnsi="Century Gothic"/>
          <w:sz w:val="24"/>
          <w:szCs w:val="24"/>
        </w:rPr>
        <w:t>interests led him to the very part of Spain where the movement first got underway at the time of its</w:t>
      </w:r>
      <w:r w:rsidR="002D4929">
        <w:rPr>
          <w:rFonts w:ascii="Century Gothic" w:hAnsi="Century Gothic"/>
          <w:sz w:val="24"/>
          <w:szCs w:val="24"/>
        </w:rPr>
        <w:t xml:space="preserve"> first beginnings and he almost </w:t>
      </w:r>
      <w:r w:rsidRPr="00056C4F">
        <w:rPr>
          <w:rFonts w:ascii="Century Gothic" w:hAnsi="Century Gothic"/>
          <w:sz w:val="24"/>
          <w:szCs w:val="24"/>
        </w:rPr>
        <w:t xml:space="preserve">certainly knew personally one of the translators, a monk of </w:t>
      </w:r>
      <w:proofErr w:type="spellStart"/>
      <w:r w:rsidRPr="00056C4F">
        <w:rPr>
          <w:rFonts w:ascii="Century Gothic" w:hAnsi="Century Gothic"/>
          <w:sz w:val="24"/>
          <w:szCs w:val="24"/>
        </w:rPr>
        <w:t>Poitevin</w:t>
      </w:r>
      <w:proofErr w:type="spellEnd"/>
      <w:r w:rsidR="002D4929">
        <w:rPr>
          <w:rFonts w:ascii="Century Gothic" w:hAnsi="Century Gothic"/>
          <w:sz w:val="24"/>
          <w:szCs w:val="24"/>
        </w:rPr>
        <w:t xml:space="preserve"> </w:t>
      </w:r>
      <w:r w:rsidRPr="00056C4F">
        <w:rPr>
          <w:rFonts w:ascii="Century Gothic" w:hAnsi="Century Gothic"/>
          <w:sz w:val="24"/>
          <w:szCs w:val="24"/>
        </w:rPr>
        <w:t>origin. In an atmosphere such as this there is no further need to ask</w:t>
      </w:r>
      <w:r w:rsidR="002D4929">
        <w:rPr>
          <w:rFonts w:ascii="Century Gothic" w:hAnsi="Century Gothic"/>
          <w:sz w:val="24"/>
          <w:szCs w:val="24"/>
        </w:rPr>
        <w:t xml:space="preserve"> </w:t>
      </w:r>
      <w:r w:rsidRPr="00056C4F">
        <w:rPr>
          <w:rFonts w:ascii="Century Gothic" w:hAnsi="Century Gothic"/>
          <w:sz w:val="24"/>
          <w:szCs w:val="24"/>
        </w:rPr>
        <w:t xml:space="preserve">what might have motivated a </w:t>
      </w:r>
      <w:r w:rsidR="002D4929">
        <w:rPr>
          <w:rFonts w:ascii="Century Gothic" w:hAnsi="Century Gothic"/>
          <w:sz w:val="24"/>
          <w:szCs w:val="24"/>
        </w:rPr>
        <w:t xml:space="preserve">foreign prince to learn Arabic, </w:t>
      </w:r>
      <w:r w:rsidRPr="00056C4F">
        <w:rPr>
          <w:rFonts w:ascii="Century Gothic" w:hAnsi="Century Gothic"/>
          <w:sz w:val="24"/>
          <w:szCs w:val="24"/>
        </w:rPr>
        <w:t>particularly one interested in poe</w:t>
      </w:r>
      <w:r w:rsidR="002D4929">
        <w:rPr>
          <w:rFonts w:ascii="Century Gothic" w:hAnsi="Century Gothic"/>
          <w:sz w:val="24"/>
          <w:szCs w:val="24"/>
        </w:rPr>
        <w:t xml:space="preserve">try and who might have heard of </w:t>
      </w:r>
      <w:r w:rsidRPr="00056C4F">
        <w:rPr>
          <w:rFonts w:ascii="Century Gothic" w:hAnsi="Century Gothic"/>
          <w:sz w:val="24"/>
          <w:szCs w:val="24"/>
        </w:rPr>
        <w:t xml:space="preserve">the fame of Arab poets. Such </w:t>
      </w:r>
      <w:r w:rsidR="002D4929">
        <w:rPr>
          <w:rFonts w:ascii="Century Gothic" w:hAnsi="Century Gothic"/>
          <w:sz w:val="24"/>
          <w:szCs w:val="24"/>
        </w:rPr>
        <w:t xml:space="preserve">a setting not only provided the </w:t>
      </w:r>
      <w:r w:rsidRPr="00056C4F">
        <w:rPr>
          <w:rFonts w:ascii="Century Gothic" w:hAnsi="Century Gothic"/>
          <w:sz w:val="24"/>
          <w:szCs w:val="24"/>
        </w:rPr>
        <w:t>incentive, it also provided the opportunity for learnin</w:t>
      </w:r>
      <w:r w:rsidR="002D4929">
        <w:rPr>
          <w:rFonts w:ascii="Century Gothic" w:hAnsi="Century Gothic"/>
          <w:sz w:val="24"/>
          <w:szCs w:val="24"/>
        </w:rPr>
        <w:t xml:space="preserve">g the language. </w:t>
      </w:r>
      <w:r w:rsidRPr="00056C4F">
        <w:rPr>
          <w:rFonts w:ascii="Century Gothic" w:hAnsi="Century Gothic"/>
          <w:sz w:val="24"/>
          <w:szCs w:val="24"/>
        </w:rPr>
        <w:t>Given the range of his contacts a</w:t>
      </w:r>
      <w:r w:rsidR="002D4929">
        <w:rPr>
          <w:rFonts w:ascii="Century Gothic" w:hAnsi="Century Gothic"/>
          <w:sz w:val="24"/>
          <w:szCs w:val="24"/>
        </w:rPr>
        <w:t xml:space="preserve"> nobleman like William IX would </w:t>
      </w:r>
      <w:r w:rsidRPr="00056C4F">
        <w:rPr>
          <w:rFonts w:ascii="Century Gothic" w:hAnsi="Century Gothic"/>
          <w:sz w:val="24"/>
          <w:szCs w:val="24"/>
        </w:rPr>
        <w:t xml:space="preserve">have had </w:t>
      </w:r>
      <w:r w:rsidR="002D4929">
        <w:rPr>
          <w:rFonts w:ascii="Century Gothic" w:hAnsi="Century Gothic"/>
          <w:sz w:val="24"/>
          <w:szCs w:val="24"/>
        </w:rPr>
        <w:t xml:space="preserve">no difficulty finding teachers. </w:t>
      </w:r>
      <w:r w:rsidRPr="00056C4F">
        <w:rPr>
          <w:rFonts w:ascii="Century Gothic" w:hAnsi="Century Gothic"/>
          <w:sz w:val="24"/>
          <w:szCs w:val="24"/>
        </w:rPr>
        <w:t xml:space="preserve">Still, no matter how suggestive may </w:t>
      </w:r>
      <w:r w:rsidR="002D4929">
        <w:rPr>
          <w:rFonts w:ascii="Century Gothic" w:hAnsi="Century Gothic"/>
          <w:sz w:val="24"/>
          <w:szCs w:val="24"/>
        </w:rPr>
        <w:t xml:space="preserve">be the reflections contained in </w:t>
      </w:r>
      <w:r w:rsidRPr="00056C4F">
        <w:rPr>
          <w:rFonts w:ascii="Century Gothic" w:hAnsi="Century Gothic"/>
          <w:sz w:val="24"/>
          <w:szCs w:val="24"/>
        </w:rPr>
        <w:t xml:space="preserve">the </w:t>
      </w:r>
      <w:proofErr w:type="spellStart"/>
      <w:r w:rsidRPr="00056C4F">
        <w:rPr>
          <w:rFonts w:ascii="Century Gothic" w:hAnsi="Century Gothic"/>
          <w:sz w:val="24"/>
          <w:szCs w:val="24"/>
        </w:rPr>
        <w:t>preceeding</w:t>
      </w:r>
      <w:proofErr w:type="spellEnd"/>
      <w:r w:rsidRPr="00056C4F">
        <w:rPr>
          <w:rFonts w:ascii="Century Gothic" w:hAnsi="Century Gothic"/>
          <w:sz w:val="24"/>
          <w:szCs w:val="24"/>
        </w:rPr>
        <w:t xml:space="preserve"> summation, th</w:t>
      </w:r>
      <w:r w:rsidR="002D4929">
        <w:rPr>
          <w:rFonts w:ascii="Century Gothic" w:hAnsi="Century Gothic"/>
          <w:sz w:val="24"/>
          <w:szCs w:val="24"/>
        </w:rPr>
        <w:t xml:space="preserve">ey do not in any way prove that </w:t>
      </w:r>
      <w:r w:rsidRPr="00056C4F">
        <w:rPr>
          <w:rFonts w:ascii="Century Gothic" w:hAnsi="Century Gothic"/>
          <w:sz w:val="24"/>
          <w:szCs w:val="24"/>
        </w:rPr>
        <w:t xml:space="preserve">William IX knew Arabic. </w:t>
      </w:r>
      <w:r w:rsidR="002D4929">
        <w:rPr>
          <w:rFonts w:ascii="Century Gothic" w:hAnsi="Century Gothic"/>
          <w:sz w:val="24"/>
          <w:szCs w:val="24"/>
        </w:rPr>
        <w:t xml:space="preserve"> </w:t>
      </w:r>
      <w:r w:rsidRPr="00056C4F">
        <w:rPr>
          <w:rFonts w:ascii="Century Gothic" w:hAnsi="Century Gothic"/>
          <w:sz w:val="24"/>
          <w:szCs w:val="24"/>
        </w:rPr>
        <w:t>They merel</w:t>
      </w:r>
      <w:r w:rsidR="002D4929">
        <w:rPr>
          <w:rFonts w:ascii="Century Gothic" w:hAnsi="Century Gothic"/>
          <w:sz w:val="24"/>
          <w:szCs w:val="24"/>
        </w:rPr>
        <w:t xml:space="preserve">y establish that the milieu was </w:t>
      </w:r>
      <w:r w:rsidRPr="00056C4F">
        <w:rPr>
          <w:rFonts w:ascii="Century Gothic" w:hAnsi="Century Gothic"/>
          <w:sz w:val="24"/>
          <w:szCs w:val="24"/>
        </w:rPr>
        <w:t>favorable and the motivation</w:t>
      </w:r>
      <w:r w:rsidR="002D4929">
        <w:rPr>
          <w:rFonts w:ascii="Century Gothic" w:hAnsi="Century Gothic"/>
          <w:sz w:val="24"/>
          <w:szCs w:val="24"/>
        </w:rPr>
        <w:t xml:space="preserve"> and possibilities for learning </w:t>
      </w:r>
      <w:r w:rsidRPr="00056C4F">
        <w:rPr>
          <w:rFonts w:ascii="Century Gothic" w:hAnsi="Century Gothic"/>
          <w:sz w:val="24"/>
          <w:szCs w:val="24"/>
        </w:rPr>
        <w:t xml:space="preserve">abundantly present. </w:t>
      </w:r>
    </w:p>
    <w:p w:rsidR="002D4929" w:rsidRDefault="002D4929" w:rsidP="002D4929">
      <w:pPr>
        <w:bidi w:val="0"/>
        <w:jc w:val="both"/>
        <w:rPr>
          <w:rFonts w:ascii="Century Gothic" w:hAnsi="Century Gothic"/>
          <w:sz w:val="24"/>
          <w:szCs w:val="24"/>
        </w:rPr>
      </w:pPr>
    </w:p>
    <w:p w:rsidR="002D4929" w:rsidRDefault="00056C4F" w:rsidP="002D4929">
      <w:pPr>
        <w:bidi w:val="0"/>
        <w:jc w:val="both"/>
        <w:rPr>
          <w:rFonts w:ascii="Century Gothic" w:hAnsi="Century Gothic"/>
          <w:sz w:val="24"/>
          <w:szCs w:val="24"/>
        </w:rPr>
      </w:pPr>
      <w:r w:rsidRPr="00056C4F">
        <w:rPr>
          <w:rFonts w:ascii="Century Gothic" w:hAnsi="Century Gothic"/>
          <w:sz w:val="24"/>
          <w:szCs w:val="24"/>
        </w:rPr>
        <w:t>At this point, howeve</w:t>
      </w:r>
      <w:r w:rsidR="002D4929">
        <w:rPr>
          <w:rFonts w:ascii="Century Gothic" w:hAnsi="Century Gothic"/>
          <w:sz w:val="24"/>
          <w:szCs w:val="24"/>
        </w:rPr>
        <w:t xml:space="preserve">r, it may be appropriate to add </w:t>
      </w:r>
      <w:r w:rsidRPr="00056C4F">
        <w:rPr>
          <w:rFonts w:ascii="Century Gothic" w:hAnsi="Century Gothic"/>
          <w:sz w:val="24"/>
          <w:szCs w:val="24"/>
        </w:rPr>
        <w:t>a word on the meaning of the e</w:t>
      </w:r>
      <w:r w:rsidR="002D4929">
        <w:rPr>
          <w:rFonts w:ascii="Century Gothic" w:hAnsi="Century Gothic"/>
          <w:sz w:val="24"/>
          <w:szCs w:val="24"/>
        </w:rPr>
        <w:t xml:space="preserve">xpression "to know a language". </w:t>
      </w:r>
      <w:r w:rsidRPr="00056C4F">
        <w:rPr>
          <w:rFonts w:ascii="Century Gothic" w:hAnsi="Century Gothic"/>
          <w:sz w:val="24"/>
          <w:szCs w:val="24"/>
        </w:rPr>
        <w:t>Most people are not simply either tot</w:t>
      </w:r>
      <w:r w:rsidR="002D4929">
        <w:rPr>
          <w:rFonts w:ascii="Century Gothic" w:hAnsi="Century Gothic"/>
          <w:sz w:val="24"/>
          <w:szCs w:val="24"/>
        </w:rPr>
        <w:t xml:space="preserve">ally ignorant of or fluent in a </w:t>
      </w:r>
      <w:r w:rsidRPr="00056C4F">
        <w:rPr>
          <w:rFonts w:ascii="Century Gothic" w:hAnsi="Century Gothic"/>
          <w:sz w:val="24"/>
          <w:szCs w:val="24"/>
        </w:rPr>
        <w:t>foreign language but have one of</w:t>
      </w:r>
      <w:r w:rsidR="002D4929">
        <w:rPr>
          <w:rFonts w:ascii="Century Gothic" w:hAnsi="Century Gothic"/>
          <w:sz w:val="24"/>
          <w:szCs w:val="24"/>
        </w:rPr>
        <w:t xml:space="preserve"> the many degrees of greater or </w:t>
      </w:r>
      <w:r w:rsidRPr="00056C4F">
        <w:rPr>
          <w:rFonts w:ascii="Century Gothic" w:hAnsi="Century Gothic"/>
          <w:sz w:val="24"/>
          <w:szCs w:val="24"/>
        </w:rPr>
        <w:t>lesser competence falling somewhere</w:t>
      </w:r>
      <w:r w:rsidR="002D4929">
        <w:rPr>
          <w:rFonts w:ascii="Century Gothic" w:hAnsi="Century Gothic"/>
          <w:sz w:val="24"/>
          <w:szCs w:val="24"/>
        </w:rPr>
        <w:t xml:space="preserve"> in between those two extremes. </w:t>
      </w:r>
      <w:r w:rsidRPr="00056C4F">
        <w:rPr>
          <w:rFonts w:ascii="Century Gothic" w:hAnsi="Century Gothic"/>
          <w:sz w:val="24"/>
          <w:szCs w:val="24"/>
        </w:rPr>
        <w:t>Perhaps William IX knew just a bit of Arabic, enough, for</w:t>
      </w:r>
      <w:r w:rsidR="002D4929">
        <w:rPr>
          <w:rFonts w:ascii="Century Gothic" w:hAnsi="Century Gothic"/>
          <w:sz w:val="24"/>
          <w:szCs w:val="24"/>
        </w:rPr>
        <w:t xml:space="preserve"> instance, </w:t>
      </w:r>
      <w:r w:rsidRPr="00056C4F">
        <w:rPr>
          <w:rFonts w:ascii="Century Gothic" w:hAnsi="Century Gothic"/>
          <w:sz w:val="24"/>
          <w:szCs w:val="24"/>
        </w:rPr>
        <w:t>to have enabled him to incorporate thr</w:t>
      </w:r>
      <w:r w:rsidR="002D4929">
        <w:rPr>
          <w:rFonts w:ascii="Century Gothic" w:hAnsi="Century Gothic"/>
          <w:sz w:val="24"/>
          <w:szCs w:val="24"/>
        </w:rPr>
        <w:t xml:space="preserve">ee lines of verse, possibly not </w:t>
      </w:r>
      <w:r w:rsidRPr="00056C4F">
        <w:rPr>
          <w:rFonts w:ascii="Century Gothic" w:hAnsi="Century Gothic"/>
          <w:sz w:val="24"/>
          <w:szCs w:val="24"/>
        </w:rPr>
        <w:t xml:space="preserve">even of his own making, into one </w:t>
      </w:r>
      <w:r w:rsidR="002D4929">
        <w:rPr>
          <w:rFonts w:ascii="Century Gothic" w:hAnsi="Century Gothic"/>
          <w:sz w:val="24"/>
          <w:szCs w:val="24"/>
        </w:rPr>
        <w:t xml:space="preserve">of his poems. Given the time he </w:t>
      </w:r>
      <w:r w:rsidRPr="00056C4F">
        <w:rPr>
          <w:rFonts w:ascii="Century Gothic" w:hAnsi="Century Gothic"/>
          <w:sz w:val="24"/>
          <w:szCs w:val="24"/>
        </w:rPr>
        <w:t>spent in places where people commo</w:t>
      </w:r>
      <w:r w:rsidR="002D4929">
        <w:rPr>
          <w:rFonts w:ascii="Century Gothic" w:hAnsi="Century Gothic"/>
          <w:sz w:val="24"/>
          <w:szCs w:val="24"/>
        </w:rPr>
        <w:t xml:space="preserve">nly spoke Arabic, including his </w:t>
      </w:r>
      <w:r w:rsidRPr="00056C4F">
        <w:rPr>
          <w:rFonts w:ascii="Century Gothic" w:hAnsi="Century Gothic"/>
          <w:sz w:val="24"/>
          <w:szCs w:val="24"/>
        </w:rPr>
        <w:t>own friends, it is difficult to believe that</w:t>
      </w:r>
      <w:r w:rsidR="002D4929">
        <w:rPr>
          <w:rFonts w:ascii="Century Gothic" w:hAnsi="Century Gothic"/>
          <w:sz w:val="24"/>
          <w:szCs w:val="24"/>
        </w:rPr>
        <w:t xml:space="preserve"> he did not himself learn at </w:t>
      </w:r>
      <w:r w:rsidRPr="00056C4F">
        <w:rPr>
          <w:rFonts w:ascii="Century Gothic" w:hAnsi="Century Gothic"/>
          <w:sz w:val="24"/>
          <w:szCs w:val="24"/>
        </w:rPr>
        <w:t>least a few words or phrases, as do s</w:t>
      </w:r>
      <w:r w:rsidR="002D4929">
        <w:rPr>
          <w:rFonts w:ascii="Century Gothic" w:hAnsi="Century Gothic"/>
          <w:sz w:val="24"/>
          <w:szCs w:val="24"/>
        </w:rPr>
        <w:t xml:space="preserve">oldiers returning home from war </w:t>
      </w:r>
      <w:r w:rsidRPr="00056C4F">
        <w:rPr>
          <w:rFonts w:ascii="Century Gothic" w:hAnsi="Century Gothic"/>
          <w:sz w:val="24"/>
          <w:szCs w:val="24"/>
        </w:rPr>
        <w:t>in a foreign country. Curiously enou</w:t>
      </w:r>
      <w:r w:rsidR="002D4929">
        <w:rPr>
          <w:rFonts w:ascii="Century Gothic" w:hAnsi="Century Gothic"/>
          <w:sz w:val="24"/>
          <w:szCs w:val="24"/>
        </w:rPr>
        <w:t xml:space="preserve">gh Patrice </w:t>
      </w:r>
      <w:proofErr w:type="spellStart"/>
      <w:r w:rsidR="002D4929">
        <w:rPr>
          <w:rFonts w:ascii="Century Gothic" w:hAnsi="Century Gothic"/>
          <w:sz w:val="24"/>
          <w:szCs w:val="24"/>
        </w:rPr>
        <w:t>Uhl</w:t>
      </w:r>
      <w:proofErr w:type="spellEnd"/>
      <w:r w:rsidR="002D4929">
        <w:rPr>
          <w:rFonts w:ascii="Century Gothic" w:hAnsi="Century Gothic"/>
          <w:sz w:val="24"/>
          <w:szCs w:val="24"/>
        </w:rPr>
        <w:t xml:space="preserve">, the most recent </w:t>
      </w:r>
      <w:proofErr w:type="spellStart"/>
      <w:r w:rsidRPr="00056C4F">
        <w:rPr>
          <w:rFonts w:ascii="Century Gothic" w:hAnsi="Century Gothic"/>
          <w:sz w:val="24"/>
          <w:szCs w:val="24"/>
        </w:rPr>
        <w:t>Arabist</w:t>
      </w:r>
      <w:proofErr w:type="spellEnd"/>
      <w:r w:rsidRPr="00056C4F">
        <w:rPr>
          <w:rFonts w:ascii="Century Gothic" w:hAnsi="Century Gothic"/>
          <w:sz w:val="24"/>
          <w:szCs w:val="24"/>
        </w:rPr>
        <w:t xml:space="preserve"> to argue that the three lines in</w:t>
      </w:r>
      <w:r w:rsidR="002D4929">
        <w:rPr>
          <w:rFonts w:ascii="Century Gothic" w:hAnsi="Century Gothic"/>
          <w:sz w:val="24"/>
          <w:szCs w:val="24"/>
        </w:rPr>
        <w:t xml:space="preserve"> poem 5 are Arabic, is cautious </w:t>
      </w:r>
      <w:r w:rsidRPr="00056C4F">
        <w:rPr>
          <w:rFonts w:ascii="Century Gothic" w:hAnsi="Century Gothic"/>
          <w:sz w:val="24"/>
          <w:szCs w:val="24"/>
        </w:rPr>
        <w:t>about the extent of William's</w:t>
      </w:r>
      <w:r w:rsidR="002D4929">
        <w:rPr>
          <w:rFonts w:ascii="Century Gothic" w:hAnsi="Century Gothic"/>
          <w:sz w:val="24"/>
          <w:szCs w:val="24"/>
        </w:rPr>
        <w:t xml:space="preserve"> knowledge of that language. He </w:t>
      </w:r>
      <w:r w:rsidRPr="00056C4F">
        <w:rPr>
          <w:rFonts w:ascii="Century Gothic" w:hAnsi="Century Gothic"/>
          <w:sz w:val="24"/>
          <w:szCs w:val="24"/>
        </w:rPr>
        <w:t>suggests that the poet may have memo</w:t>
      </w:r>
      <w:r w:rsidR="002D4929">
        <w:rPr>
          <w:rFonts w:ascii="Century Gothic" w:hAnsi="Century Gothic"/>
          <w:sz w:val="24"/>
          <w:szCs w:val="24"/>
        </w:rPr>
        <w:t xml:space="preserve">rized those lines, which he had </w:t>
      </w:r>
      <w:r w:rsidRPr="00056C4F">
        <w:rPr>
          <w:rFonts w:ascii="Century Gothic" w:hAnsi="Century Gothic"/>
          <w:sz w:val="24"/>
          <w:szCs w:val="24"/>
        </w:rPr>
        <w:t>heard recited in a now lost Arabic p</w:t>
      </w:r>
      <w:r w:rsidR="002D4929">
        <w:rPr>
          <w:rFonts w:ascii="Century Gothic" w:hAnsi="Century Gothic"/>
          <w:sz w:val="24"/>
          <w:szCs w:val="24"/>
        </w:rPr>
        <w:t xml:space="preserve">oem, and later inserted them in </w:t>
      </w:r>
      <w:r w:rsidRPr="00056C4F">
        <w:rPr>
          <w:rFonts w:ascii="Century Gothic" w:hAnsi="Century Gothic"/>
          <w:sz w:val="24"/>
          <w:szCs w:val="24"/>
        </w:rPr>
        <w:t>his own composition, possibly without even understanding them</w:t>
      </w:r>
      <w:r w:rsidR="002D4929">
        <w:rPr>
          <w:rFonts w:ascii="Century Gothic" w:hAnsi="Century Gothic"/>
          <w:sz w:val="24"/>
          <w:szCs w:val="24"/>
        </w:rPr>
        <w:t xml:space="preserve">. </w:t>
      </w:r>
      <w:r w:rsidRPr="00056C4F">
        <w:rPr>
          <w:rFonts w:ascii="Century Gothic" w:hAnsi="Century Gothic"/>
          <w:sz w:val="24"/>
          <w:szCs w:val="24"/>
        </w:rPr>
        <w:t>To me this view is strained. It seems</w:t>
      </w:r>
      <w:r w:rsidR="002D4929">
        <w:rPr>
          <w:rFonts w:ascii="Century Gothic" w:hAnsi="Century Gothic"/>
          <w:sz w:val="24"/>
          <w:szCs w:val="24"/>
        </w:rPr>
        <w:t xml:space="preserve"> doubtful that someone ignorant </w:t>
      </w:r>
      <w:r w:rsidRPr="00056C4F">
        <w:rPr>
          <w:rFonts w:ascii="Century Gothic" w:hAnsi="Century Gothic"/>
          <w:sz w:val="24"/>
          <w:szCs w:val="24"/>
        </w:rPr>
        <w:t xml:space="preserve">of a foreign language could have </w:t>
      </w:r>
      <w:r w:rsidR="002D4929">
        <w:rPr>
          <w:rFonts w:ascii="Century Gothic" w:hAnsi="Century Gothic"/>
          <w:sz w:val="24"/>
          <w:szCs w:val="24"/>
        </w:rPr>
        <w:t xml:space="preserve">borrowed lines in it containing </w:t>
      </w:r>
      <w:r w:rsidRPr="00056C4F">
        <w:rPr>
          <w:rFonts w:ascii="Century Gothic" w:hAnsi="Century Gothic"/>
          <w:sz w:val="24"/>
          <w:szCs w:val="24"/>
        </w:rPr>
        <w:t>allusions to another story and</w:t>
      </w:r>
      <w:r w:rsidR="002D4929">
        <w:rPr>
          <w:rFonts w:ascii="Century Gothic" w:hAnsi="Century Gothic"/>
          <w:sz w:val="24"/>
          <w:szCs w:val="24"/>
        </w:rPr>
        <w:t xml:space="preserve"> then have integrated them in a </w:t>
      </w:r>
      <w:r w:rsidRPr="00056C4F">
        <w:rPr>
          <w:rFonts w:ascii="Century Gothic" w:hAnsi="Century Gothic"/>
          <w:sz w:val="24"/>
          <w:szCs w:val="24"/>
        </w:rPr>
        <w:t>metrically and thematically consistent manner into his own poem when he</w:t>
      </w:r>
      <w:r w:rsidR="002D4929">
        <w:rPr>
          <w:rFonts w:ascii="Century Gothic" w:hAnsi="Century Gothic"/>
          <w:sz w:val="24"/>
          <w:szCs w:val="24"/>
        </w:rPr>
        <w:t xml:space="preserve"> </w:t>
      </w:r>
      <w:r w:rsidRPr="00056C4F">
        <w:rPr>
          <w:rFonts w:ascii="Century Gothic" w:hAnsi="Century Gothic"/>
          <w:sz w:val="24"/>
          <w:szCs w:val="24"/>
        </w:rPr>
        <w:t>did not know precisely wha</w:t>
      </w:r>
      <w:r w:rsidR="002D4929">
        <w:rPr>
          <w:rFonts w:ascii="Century Gothic" w:hAnsi="Century Gothic"/>
          <w:sz w:val="24"/>
          <w:szCs w:val="24"/>
        </w:rPr>
        <w:t xml:space="preserve">t they meant. </w:t>
      </w:r>
    </w:p>
    <w:p w:rsidR="002D4929" w:rsidRDefault="002D4929" w:rsidP="002D4929">
      <w:pPr>
        <w:bidi w:val="0"/>
        <w:jc w:val="both"/>
        <w:rPr>
          <w:rFonts w:ascii="Century Gothic" w:hAnsi="Century Gothic"/>
          <w:sz w:val="24"/>
          <w:szCs w:val="24"/>
        </w:rPr>
      </w:pPr>
    </w:p>
    <w:p w:rsidR="002D4929" w:rsidRDefault="002D4929" w:rsidP="002D4929">
      <w:pPr>
        <w:bidi w:val="0"/>
        <w:jc w:val="both"/>
        <w:rPr>
          <w:rFonts w:ascii="Century Gothic" w:hAnsi="Century Gothic"/>
          <w:sz w:val="24"/>
          <w:szCs w:val="24"/>
        </w:rPr>
      </w:pPr>
      <w:r>
        <w:rPr>
          <w:rFonts w:ascii="Century Gothic" w:hAnsi="Century Gothic"/>
          <w:sz w:val="24"/>
          <w:szCs w:val="24"/>
        </w:rPr>
        <w:t xml:space="preserve">Nonetheless it is </w:t>
      </w:r>
      <w:r w:rsidR="00056C4F" w:rsidRPr="00056C4F">
        <w:rPr>
          <w:rFonts w:ascii="Century Gothic" w:hAnsi="Century Gothic"/>
          <w:sz w:val="24"/>
          <w:szCs w:val="24"/>
        </w:rPr>
        <w:t xml:space="preserve">conceivable that William knew just enough </w:t>
      </w:r>
      <w:r>
        <w:rPr>
          <w:rFonts w:ascii="Century Gothic" w:hAnsi="Century Gothic"/>
          <w:sz w:val="24"/>
          <w:szCs w:val="24"/>
        </w:rPr>
        <w:t xml:space="preserve">to understand partially, enough </w:t>
      </w:r>
      <w:r w:rsidR="00056C4F" w:rsidRPr="00056C4F">
        <w:rPr>
          <w:rFonts w:ascii="Century Gothic" w:hAnsi="Century Gothic"/>
          <w:sz w:val="24"/>
          <w:szCs w:val="24"/>
        </w:rPr>
        <w:t>to borrow and incorporate words and lines into his own work. Uncertainty about William's knowledge of Arabic does not in an</w:t>
      </w:r>
      <w:r>
        <w:rPr>
          <w:rFonts w:ascii="Century Gothic" w:hAnsi="Century Gothic"/>
          <w:sz w:val="24"/>
          <w:szCs w:val="24"/>
        </w:rPr>
        <w:t xml:space="preserve">y </w:t>
      </w:r>
      <w:r w:rsidR="00056C4F" w:rsidRPr="00056C4F">
        <w:rPr>
          <w:rFonts w:ascii="Century Gothic" w:hAnsi="Century Gothic"/>
          <w:sz w:val="24"/>
          <w:szCs w:val="24"/>
        </w:rPr>
        <w:t>sense detract from the interest of his n</w:t>
      </w:r>
      <w:r>
        <w:rPr>
          <w:rFonts w:ascii="Century Gothic" w:hAnsi="Century Gothic"/>
          <w:sz w:val="24"/>
          <w:szCs w:val="24"/>
        </w:rPr>
        <w:t xml:space="preserve">ewly revealed relationship with </w:t>
      </w:r>
      <w:r w:rsidR="00056C4F" w:rsidRPr="00056C4F">
        <w:rPr>
          <w:rFonts w:ascii="Century Gothic" w:hAnsi="Century Gothic"/>
          <w:sz w:val="24"/>
          <w:szCs w:val="24"/>
        </w:rPr>
        <w:t xml:space="preserve">the king (in exile) of Zaragoza, </w:t>
      </w:r>
      <w:proofErr w:type="spellStart"/>
      <w:r w:rsidR="00056C4F" w:rsidRPr="00056C4F">
        <w:rPr>
          <w:rFonts w:ascii="Century Gothic" w:hAnsi="Century Gothic"/>
          <w:sz w:val="24"/>
          <w:szCs w:val="24"/>
        </w:rPr>
        <w:t>Imad</w:t>
      </w:r>
      <w:proofErr w:type="spellEnd"/>
      <w:r w:rsidR="00056C4F" w:rsidRPr="00056C4F">
        <w:rPr>
          <w:rFonts w:ascii="Century Gothic" w:hAnsi="Century Gothic"/>
          <w:sz w:val="24"/>
          <w:szCs w:val="24"/>
        </w:rPr>
        <w:t xml:space="preserve"> al-</w:t>
      </w:r>
      <w:proofErr w:type="spellStart"/>
      <w:r>
        <w:rPr>
          <w:rFonts w:ascii="Century Gothic" w:hAnsi="Century Gothic"/>
          <w:sz w:val="24"/>
          <w:szCs w:val="24"/>
        </w:rPr>
        <w:t>dawla</w:t>
      </w:r>
      <w:proofErr w:type="spellEnd"/>
      <w:r>
        <w:rPr>
          <w:rFonts w:ascii="Century Gothic" w:hAnsi="Century Gothic"/>
          <w:sz w:val="24"/>
          <w:szCs w:val="24"/>
        </w:rPr>
        <w:t xml:space="preserve">. The latter's gift of the </w:t>
      </w:r>
      <w:r w:rsidR="00056C4F" w:rsidRPr="00056C4F">
        <w:rPr>
          <w:rFonts w:ascii="Century Gothic" w:hAnsi="Century Gothic"/>
          <w:sz w:val="24"/>
          <w:szCs w:val="24"/>
        </w:rPr>
        <w:t>vase (supra, page 35) to William IX prov</w:t>
      </w:r>
      <w:r>
        <w:rPr>
          <w:rFonts w:ascii="Century Gothic" w:hAnsi="Century Gothic"/>
          <w:sz w:val="24"/>
          <w:szCs w:val="24"/>
        </w:rPr>
        <w:t xml:space="preserve">ides the first evidence for the </w:t>
      </w:r>
      <w:r w:rsidR="00056C4F" w:rsidRPr="00056C4F">
        <w:rPr>
          <w:rFonts w:ascii="Century Gothic" w:hAnsi="Century Gothic"/>
          <w:sz w:val="24"/>
          <w:szCs w:val="24"/>
        </w:rPr>
        <w:t xml:space="preserve">existence of direct personal contact </w:t>
      </w:r>
      <w:r>
        <w:rPr>
          <w:rFonts w:ascii="Century Gothic" w:hAnsi="Century Gothic"/>
          <w:sz w:val="24"/>
          <w:szCs w:val="24"/>
        </w:rPr>
        <w:t xml:space="preserve">between this Aquitanian </w:t>
      </w:r>
      <w:r w:rsidR="00056C4F" w:rsidRPr="00056C4F">
        <w:rPr>
          <w:rFonts w:ascii="Century Gothic" w:hAnsi="Century Gothic"/>
          <w:sz w:val="24"/>
          <w:szCs w:val="24"/>
        </w:rPr>
        <w:t>prince/poet and a Muslim dignitary, something which has been lacking</w:t>
      </w:r>
      <w:r>
        <w:rPr>
          <w:rFonts w:ascii="Century Gothic" w:hAnsi="Century Gothic"/>
          <w:sz w:val="24"/>
          <w:szCs w:val="24"/>
        </w:rPr>
        <w:t xml:space="preserve"> </w:t>
      </w:r>
      <w:r w:rsidR="00056C4F" w:rsidRPr="00056C4F">
        <w:rPr>
          <w:rFonts w:ascii="Century Gothic" w:hAnsi="Century Gothic"/>
          <w:sz w:val="24"/>
          <w:szCs w:val="24"/>
        </w:rPr>
        <w:t>until now. Furthermore</w:t>
      </w:r>
      <w:r>
        <w:rPr>
          <w:rFonts w:ascii="Century Gothic" w:hAnsi="Century Gothic"/>
          <w:sz w:val="24"/>
          <w:szCs w:val="24"/>
        </w:rPr>
        <w:t>,</w:t>
      </w:r>
      <w:r w:rsidR="00056C4F" w:rsidRPr="00056C4F">
        <w:rPr>
          <w:rFonts w:ascii="Century Gothic" w:hAnsi="Century Gothic"/>
          <w:sz w:val="24"/>
          <w:szCs w:val="24"/>
        </w:rPr>
        <w:t xml:space="preserve"> this relationship was an amicable one</w:t>
      </w:r>
      <w:r>
        <w:rPr>
          <w:rFonts w:ascii="Century Gothic" w:hAnsi="Century Gothic"/>
          <w:sz w:val="24"/>
          <w:szCs w:val="24"/>
        </w:rPr>
        <w:t xml:space="preserve"> </w:t>
      </w:r>
      <w:r w:rsidR="00056C4F" w:rsidRPr="00056C4F">
        <w:rPr>
          <w:rFonts w:ascii="Century Gothic" w:hAnsi="Century Gothic"/>
          <w:sz w:val="24"/>
          <w:szCs w:val="24"/>
        </w:rPr>
        <w:t>between two allies whereas until now it had always been assumed</w:t>
      </w:r>
      <w:r>
        <w:rPr>
          <w:rFonts w:ascii="Century Gothic" w:hAnsi="Century Gothic"/>
          <w:sz w:val="24"/>
          <w:szCs w:val="24"/>
        </w:rPr>
        <w:t xml:space="preserve"> </w:t>
      </w:r>
      <w:r w:rsidR="00056C4F" w:rsidRPr="00056C4F">
        <w:rPr>
          <w:rFonts w:ascii="Century Gothic" w:hAnsi="Century Gothic"/>
          <w:sz w:val="24"/>
          <w:szCs w:val="24"/>
        </w:rPr>
        <w:t>that William's only contacts with Musl</w:t>
      </w:r>
      <w:r>
        <w:rPr>
          <w:rFonts w:ascii="Century Gothic" w:hAnsi="Century Gothic"/>
          <w:sz w:val="24"/>
          <w:szCs w:val="24"/>
        </w:rPr>
        <w:t xml:space="preserve">ims were hostile ones. </w:t>
      </w:r>
      <w:r w:rsidR="00056C4F" w:rsidRPr="00056C4F">
        <w:rPr>
          <w:rFonts w:ascii="Century Gothic" w:hAnsi="Century Gothic"/>
          <w:sz w:val="24"/>
          <w:szCs w:val="24"/>
        </w:rPr>
        <w:t>Unfortunately, however, no written s</w:t>
      </w:r>
      <w:r>
        <w:rPr>
          <w:rFonts w:ascii="Century Gothic" w:hAnsi="Century Gothic"/>
          <w:sz w:val="24"/>
          <w:szCs w:val="24"/>
        </w:rPr>
        <w:t xml:space="preserve">ources survive to give any idea </w:t>
      </w:r>
      <w:r w:rsidR="00056C4F" w:rsidRPr="00056C4F">
        <w:rPr>
          <w:rFonts w:ascii="Century Gothic" w:hAnsi="Century Gothic"/>
          <w:sz w:val="24"/>
          <w:szCs w:val="24"/>
        </w:rPr>
        <w:t>of the importance of this relationshi</w:t>
      </w:r>
      <w:r>
        <w:rPr>
          <w:rFonts w:ascii="Century Gothic" w:hAnsi="Century Gothic"/>
          <w:sz w:val="24"/>
          <w:szCs w:val="24"/>
        </w:rPr>
        <w:t xml:space="preserve">p and what can be inferred from </w:t>
      </w:r>
      <w:r w:rsidR="00056C4F" w:rsidRPr="00056C4F">
        <w:rPr>
          <w:rFonts w:ascii="Century Gothic" w:hAnsi="Century Gothic"/>
          <w:sz w:val="24"/>
          <w:szCs w:val="24"/>
        </w:rPr>
        <w:t>the vase alone is severely limited.</w:t>
      </w:r>
      <w:r>
        <w:rPr>
          <w:rFonts w:ascii="Century Gothic" w:hAnsi="Century Gothic"/>
          <w:sz w:val="24"/>
          <w:szCs w:val="24"/>
        </w:rPr>
        <w:t xml:space="preserve"> At the very least it opens the </w:t>
      </w:r>
      <w:r w:rsidR="00056C4F" w:rsidRPr="00056C4F">
        <w:rPr>
          <w:rFonts w:ascii="Century Gothic" w:hAnsi="Century Gothic"/>
          <w:sz w:val="24"/>
          <w:szCs w:val="24"/>
        </w:rPr>
        <w:t xml:space="preserve">possibility that William IX had made </w:t>
      </w:r>
      <w:r>
        <w:rPr>
          <w:rFonts w:ascii="Century Gothic" w:hAnsi="Century Gothic"/>
          <w:sz w:val="24"/>
          <w:szCs w:val="24"/>
        </w:rPr>
        <w:t xml:space="preserve">contact with the royal court of </w:t>
      </w:r>
      <w:r w:rsidR="00056C4F" w:rsidRPr="00056C4F">
        <w:rPr>
          <w:rFonts w:ascii="Century Gothic" w:hAnsi="Century Gothic"/>
          <w:sz w:val="24"/>
          <w:szCs w:val="24"/>
        </w:rPr>
        <w:t xml:space="preserve">Zaragoza. Since seizing power eighty </w:t>
      </w:r>
      <w:r>
        <w:rPr>
          <w:rFonts w:ascii="Century Gothic" w:hAnsi="Century Gothic"/>
          <w:sz w:val="24"/>
          <w:szCs w:val="24"/>
        </w:rPr>
        <w:t xml:space="preserve">years earlier (1039), the </w:t>
      </w:r>
      <w:proofErr w:type="spellStart"/>
      <w:r>
        <w:rPr>
          <w:rFonts w:ascii="Century Gothic" w:hAnsi="Century Gothic"/>
          <w:sz w:val="24"/>
          <w:szCs w:val="24"/>
        </w:rPr>
        <w:t>Hudid</w:t>
      </w:r>
      <w:proofErr w:type="spellEnd"/>
      <w:r>
        <w:rPr>
          <w:rFonts w:ascii="Century Gothic" w:hAnsi="Century Gothic"/>
          <w:sz w:val="24"/>
          <w:szCs w:val="24"/>
        </w:rPr>
        <w:t xml:space="preserve"> </w:t>
      </w:r>
      <w:r w:rsidR="00056C4F" w:rsidRPr="00056C4F">
        <w:rPr>
          <w:rFonts w:ascii="Century Gothic" w:hAnsi="Century Gothic"/>
          <w:sz w:val="24"/>
          <w:szCs w:val="24"/>
        </w:rPr>
        <w:t>dynasty of kings (</w:t>
      </w:r>
      <w:proofErr w:type="spellStart"/>
      <w:r w:rsidR="00056C4F" w:rsidRPr="00056C4F">
        <w:rPr>
          <w:rFonts w:ascii="Century Gothic" w:hAnsi="Century Gothic"/>
          <w:sz w:val="24"/>
          <w:szCs w:val="24"/>
        </w:rPr>
        <w:t>Imad</w:t>
      </w:r>
      <w:proofErr w:type="spellEnd"/>
      <w:r w:rsidR="00056C4F" w:rsidRPr="00056C4F">
        <w:rPr>
          <w:rFonts w:ascii="Century Gothic" w:hAnsi="Century Gothic"/>
          <w:sz w:val="24"/>
          <w:szCs w:val="24"/>
        </w:rPr>
        <w:t xml:space="preserve"> al-</w:t>
      </w:r>
      <w:proofErr w:type="spellStart"/>
      <w:r w:rsidR="00056C4F" w:rsidRPr="00056C4F">
        <w:rPr>
          <w:rFonts w:ascii="Century Gothic" w:hAnsi="Century Gothic"/>
          <w:sz w:val="24"/>
          <w:szCs w:val="24"/>
        </w:rPr>
        <w:t>dawla's</w:t>
      </w:r>
      <w:proofErr w:type="spellEnd"/>
      <w:r>
        <w:rPr>
          <w:rFonts w:ascii="Century Gothic" w:hAnsi="Century Gothic"/>
          <w:sz w:val="24"/>
          <w:szCs w:val="24"/>
        </w:rPr>
        <w:t xml:space="preserve"> ancestors) had transformed the </w:t>
      </w:r>
      <w:r w:rsidR="00056C4F" w:rsidRPr="00056C4F">
        <w:rPr>
          <w:rFonts w:ascii="Century Gothic" w:hAnsi="Century Gothic"/>
          <w:sz w:val="24"/>
          <w:szCs w:val="24"/>
        </w:rPr>
        <w:t>royal court of Zaragoza into the mo</w:t>
      </w:r>
      <w:r>
        <w:rPr>
          <w:rFonts w:ascii="Century Gothic" w:hAnsi="Century Gothic"/>
          <w:sz w:val="24"/>
          <w:szCs w:val="24"/>
        </w:rPr>
        <w:t xml:space="preserve">st advanced center for learning </w:t>
      </w:r>
      <w:r w:rsidR="00056C4F" w:rsidRPr="00056C4F">
        <w:rPr>
          <w:rFonts w:ascii="Century Gothic" w:hAnsi="Century Gothic"/>
          <w:sz w:val="24"/>
          <w:szCs w:val="24"/>
        </w:rPr>
        <w:t>and the arts in Muslim Spain 58. Thei</w:t>
      </w:r>
      <w:r>
        <w:rPr>
          <w:rFonts w:ascii="Century Gothic" w:hAnsi="Century Gothic"/>
          <w:sz w:val="24"/>
          <w:szCs w:val="24"/>
        </w:rPr>
        <w:t xml:space="preserve">r capital city, Zaragoza, which </w:t>
      </w:r>
      <w:r w:rsidR="00056C4F" w:rsidRPr="00056C4F">
        <w:rPr>
          <w:rFonts w:ascii="Century Gothic" w:hAnsi="Century Gothic"/>
          <w:sz w:val="24"/>
          <w:szCs w:val="24"/>
        </w:rPr>
        <w:t>was noted for its beautiful buildings</w:t>
      </w:r>
      <w:r>
        <w:rPr>
          <w:rFonts w:ascii="Century Gothic" w:hAnsi="Century Gothic"/>
          <w:sz w:val="24"/>
          <w:szCs w:val="24"/>
        </w:rPr>
        <w:t xml:space="preserve"> and figures prominently in the </w:t>
      </w:r>
      <w:r w:rsidR="00056C4F" w:rsidRPr="00056C4F">
        <w:rPr>
          <w:rFonts w:ascii="Century Gothic" w:hAnsi="Century Gothic"/>
          <w:sz w:val="24"/>
          <w:szCs w:val="24"/>
        </w:rPr>
        <w:t>Song of Roland, housed a cosmopo</w:t>
      </w:r>
      <w:r>
        <w:rPr>
          <w:rFonts w:ascii="Century Gothic" w:hAnsi="Century Gothic"/>
          <w:sz w:val="24"/>
          <w:szCs w:val="24"/>
        </w:rPr>
        <w:t xml:space="preserve">litan population of Christians, </w:t>
      </w:r>
      <w:r w:rsidR="00056C4F" w:rsidRPr="00056C4F">
        <w:rPr>
          <w:rFonts w:ascii="Century Gothic" w:hAnsi="Century Gothic"/>
          <w:sz w:val="24"/>
          <w:szCs w:val="24"/>
        </w:rPr>
        <w:t>Muslims, and Jews who s</w:t>
      </w:r>
      <w:r>
        <w:rPr>
          <w:rFonts w:ascii="Century Gothic" w:hAnsi="Century Gothic"/>
          <w:sz w:val="24"/>
          <w:szCs w:val="24"/>
        </w:rPr>
        <w:t xml:space="preserve">poke Romance, Arabic and Hebrew </w:t>
      </w:r>
      <w:r w:rsidR="00056C4F" w:rsidRPr="00056C4F">
        <w:rPr>
          <w:rFonts w:ascii="Century Gothic" w:hAnsi="Century Gothic"/>
          <w:sz w:val="24"/>
          <w:szCs w:val="24"/>
        </w:rPr>
        <w:t xml:space="preserve">interchangeably. </w:t>
      </w:r>
    </w:p>
    <w:p w:rsidR="002D4929" w:rsidRDefault="002D4929" w:rsidP="002D4929">
      <w:pPr>
        <w:bidi w:val="0"/>
        <w:jc w:val="both"/>
        <w:rPr>
          <w:rFonts w:ascii="Century Gothic" w:hAnsi="Century Gothic"/>
          <w:sz w:val="24"/>
          <w:szCs w:val="24"/>
        </w:rPr>
      </w:pPr>
    </w:p>
    <w:p w:rsidR="002D4929" w:rsidRDefault="00056C4F" w:rsidP="002D4929">
      <w:pPr>
        <w:bidi w:val="0"/>
        <w:jc w:val="both"/>
        <w:rPr>
          <w:rFonts w:ascii="Century Gothic" w:hAnsi="Century Gothic"/>
          <w:sz w:val="24"/>
          <w:szCs w:val="24"/>
        </w:rPr>
      </w:pPr>
      <w:r w:rsidRPr="00056C4F">
        <w:rPr>
          <w:rFonts w:ascii="Century Gothic" w:hAnsi="Century Gothic"/>
          <w:sz w:val="24"/>
          <w:szCs w:val="24"/>
        </w:rPr>
        <w:t xml:space="preserve">The scholarly and </w:t>
      </w:r>
      <w:r w:rsidR="002D4929">
        <w:rPr>
          <w:rFonts w:ascii="Century Gothic" w:hAnsi="Century Gothic"/>
          <w:sz w:val="24"/>
          <w:szCs w:val="24"/>
        </w:rPr>
        <w:t xml:space="preserve">literary interests of the </w:t>
      </w:r>
      <w:proofErr w:type="spellStart"/>
      <w:r w:rsidR="002D4929">
        <w:rPr>
          <w:rFonts w:ascii="Century Gothic" w:hAnsi="Century Gothic"/>
          <w:sz w:val="24"/>
          <w:szCs w:val="24"/>
        </w:rPr>
        <w:t>Hudid</w:t>
      </w:r>
      <w:proofErr w:type="spellEnd"/>
      <w:r w:rsidR="002D4929">
        <w:rPr>
          <w:rFonts w:ascii="Century Gothic" w:hAnsi="Century Gothic"/>
          <w:sz w:val="24"/>
          <w:szCs w:val="24"/>
        </w:rPr>
        <w:t xml:space="preserve"> </w:t>
      </w:r>
      <w:r w:rsidRPr="00056C4F">
        <w:rPr>
          <w:rFonts w:ascii="Century Gothic" w:hAnsi="Century Gothic"/>
          <w:sz w:val="24"/>
          <w:szCs w:val="24"/>
        </w:rPr>
        <w:t>kings attracted to their court Arabi</w:t>
      </w:r>
      <w:r w:rsidR="002D4929">
        <w:rPr>
          <w:rFonts w:ascii="Century Gothic" w:hAnsi="Century Gothic"/>
          <w:sz w:val="24"/>
          <w:szCs w:val="24"/>
        </w:rPr>
        <w:t xml:space="preserve">c scientists and poets, some of </w:t>
      </w:r>
      <w:r w:rsidRPr="00056C4F">
        <w:rPr>
          <w:rFonts w:ascii="Century Gothic" w:hAnsi="Century Gothic"/>
          <w:sz w:val="24"/>
          <w:szCs w:val="24"/>
        </w:rPr>
        <w:t xml:space="preserve">whom had moved north after the </w:t>
      </w:r>
      <w:r w:rsidR="002D4929">
        <w:rPr>
          <w:rFonts w:ascii="Century Gothic" w:hAnsi="Century Gothic"/>
          <w:sz w:val="24"/>
          <w:szCs w:val="24"/>
        </w:rPr>
        <w:t xml:space="preserve">fall of the </w:t>
      </w:r>
      <w:proofErr w:type="spellStart"/>
      <w:r w:rsidR="002D4929">
        <w:rPr>
          <w:rFonts w:ascii="Century Gothic" w:hAnsi="Century Gothic"/>
          <w:sz w:val="24"/>
          <w:szCs w:val="24"/>
        </w:rPr>
        <w:t>Califate</w:t>
      </w:r>
      <w:proofErr w:type="spellEnd"/>
      <w:r w:rsidR="002D4929">
        <w:rPr>
          <w:rFonts w:ascii="Century Gothic" w:hAnsi="Century Gothic"/>
          <w:sz w:val="24"/>
          <w:szCs w:val="24"/>
        </w:rPr>
        <w:t xml:space="preserve"> in Cordoba </w:t>
      </w:r>
      <w:r w:rsidRPr="00056C4F">
        <w:rPr>
          <w:rFonts w:ascii="Century Gothic" w:hAnsi="Century Gothic"/>
          <w:sz w:val="24"/>
          <w:szCs w:val="24"/>
        </w:rPr>
        <w:t>earlier in the century. Particular</w:t>
      </w:r>
      <w:r w:rsidR="002D4929">
        <w:rPr>
          <w:rFonts w:ascii="Century Gothic" w:hAnsi="Century Gothic"/>
          <w:sz w:val="24"/>
          <w:szCs w:val="24"/>
        </w:rPr>
        <w:t xml:space="preserve">ly famed for their learning and </w:t>
      </w:r>
      <w:r w:rsidRPr="00056C4F">
        <w:rPr>
          <w:rFonts w:ascii="Century Gothic" w:hAnsi="Century Gothic"/>
          <w:sz w:val="24"/>
          <w:szCs w:val="24"/>
        </w:rPr>
        <w:t>patronage of scholars were Al-</w:t>
      </w:r>
      <w:proofErr w:type="spellStart"/>
      <w:r w:rsidRPr="00056C4F">
        <w:rPr>
          <w:rFonts w:ascii="Century Gothic" w:hAnsi="Century Gothic"/>
          <w:sz w:val="24"/>
          <w:szCs w:val="24"/>
        </w:rPr>
        <w:t>Muq</w:t>
      </w:r>
      <w:r w:rsidR="002D4929">
        <w:rPr>
          <w:rFonts w:ascii="Century Gothic" w:hAnsi="Century Gothic"/>
          <w:sz w:val="24"/>
          <w:szCs w:val="24"/>
        </w:rPr>
        <w:t>tadir</w:t>
      </w:r>
      <w:proofErr w:type="spellEnd"/>
      <w:r w:rsidR="002D4929">
        <w:rPr>
          <w:rFonts w:ascii="Century Gothic" w:hAnsi="Century Gothic"/>
          <w:sz w:val="24"/>
          <w:szCs w:val="24"/>
        </w:rPr>
        <w:t xml:space="preserve"> (1047-81), himself a poet </w:t>
      </w:r>
      <w:r w:rsidRPr="00056C4F">
        <w:rPr>
          <w:rFonts w:ascii="Century Gothic" w:hAnsi="Century Gothic"/>
          <w:sz w:val="24"/>
          <w:szCs w:val="24"/>
        </w:rPr>
        <w:t xml:space="preserve">and student of philosophy </w:t>
      </w:r>
      <w:r w:rsidR="002D4929">
        <w:rPr>
          <w:rFonts w:ascii="Century Gothic" w:hAnsi="Century Gothic"/>
          <w:sz w:val="24"/>
          <w:szCs w:val="24"/>
        </w:rPr>
        <w:t>and mathematics, and Al-</w:t>
      </w:r>
      <w:proofErr w:type="spellStart"/>
      <w:r w:rsidR="002D4929">
        <w:rPr>
          <w:rFonts w:ascii="Century Gothic" w:hAnsi="Century Gothic"/>
          <w:sz w:val="24"/>
          <w:szCs w:val="24"/>
        </w:rPr>
        <w:t>Mostain</w:t>
      </w:r>
      <w:proofErr w:type="spellEnd"/>
      <w:r w:rsidR="002D4929">
        <w:rPr>
          <w:rFonts w:ascii="Century Gothic" w:hAnsi="Century Gothic"/>
          <w:sz w:val="24"/>
          <w:szCs w:val="24"/>
        </w:rPr>
        <w:t xml:space="preserve"> </w:t>
      </w:r>
      <w:r w:rsidRPr="00056C4F">
        <w:rPr>
          <w:rFonts w:ascii="Century Gothic" w:hAnsi="Century Gothic"/>
          <w:sz w:val="24"/>
          <w:szCs w:val="24"/>
        </w:rPr>
        <w:t xml:space="preserve">(1085-1110), patron of poets and </w:t>
      </w:r>
      <w:r w:rsidR="002D4929">
        <w:rPr>
          <w:rFonts w:ascii="Century Gothic" w:hAnsi="Century Gothic"/>
          <w:sz w:val="24"/>
          <w:szCs w:val="24"/>
        </w:rPr>
        <w:t xml:space="preserve">father of the </w:t>
      </w:r>
      <w:proofErr w:type="spellStart"/>
      <w:r w:rsidR="002D4929">
        <w:rPr>
          <w:rFonts w:ascii="Century Gothic" w:hAnsi="Century Gothic"/>
          <w:sz w:val="24"/>
          <w:szCs w:val="24"/>
        </w:rPr>
        <w:t>Imad</w:t>
      </w:r>
      <w:proofErr w:type="spellEnd"/>
      <w:r w:rsidR="002D4929">
        <w:rPr>
          <w:rFonts w:ascii="Century Gothic" w:hAnsi="Century Gothic"/>
          <w:sz w:val="24"/>
          <w:szCs w:val="24"/>
        </w:rPr>
        <w:t xml:space="preserve"> al-</w:t>
      </w:r>
      <w:proofErr w:type="spellStart"/>
      <w:r w:rsidR="002D4929">
        <w:rPr>
          <w:rFonts w:ascii="Century Gothic" w:hAnsi="Century Gothic"/>
          <w:sz w:val="24"/>
          <w:szCs w:val="24"/>
        </w:rPr>
        <w:t>dawla</w:t>
      </w:r>
      <w:proofErr w:type="spellEnd"/>
      <w:r w:rsidR="002D4929">
        <w:rPr>
          <w:rFonts w:ascii="Century Gothic" w:hAnsi="Century Gothic"/>
          <w:sz w:val="24"/>
          <w:szCs w:val="24"/>
        </w:rPr>
        <w:t xml:space="preserve"> who </w:t>
      </w:r>
      <w:r w:rsidRPr="00056C4F">
        <w:rPr>
          <w:rFonts w:ascii="Century Gothic" w:hAnsi="Century Gothic"/>
          <w:sz w:val="24"/>
          <w:szCs w:val="24"/>
        </w:rPr>
        <w:t>knew William IX. Among the most celebrated of Arabic poets active at the court of Zaragoza were Ib</w:t>
      </w:r>
      <w:r w:rsidR="002D4929">
        <w:rPr>
          <w:rFonts w:ascii="Century Gothic" w:hAnsi="Century Gothic"/>
          <w:sz w:val="24"/>
          <w:szCs w:val="24"/>
        </w:rPr>
        <w:t>n Ammar (t 1084), Ibn al-</w:t>
      </w:r>
      <w:proofErr w:type="spellStart"/>
      <w:r w:rsidR="002D4929">
        <w:rPr>
          <w:rFonts w:ascii="Century Gothic" w:hAnsi="Century Gothic"/>
          <w:sz w:val="24"/>
          <w:szCs w:val="24"/>
        </w:rPr>
        <w:t>Dabbag</w:t>
      </w:r>
      <w:proofErr w:type="spellEnd"/>
      <w:r w:rsidR="002D4929">
        <w:rPr>
          <w:rFonts w:ascii="Century Gothic" w:hAnsi="Century Gothic"/>
          <w:sz w:val="24"/>
          <w:szCs w:val="24"/>
        </w:rPr>
        <w:t xml:space="preserve"> </w:t>
      </w:r>
      <w:r w:rsidRPr="00056C4F">
        <w:rPr>
          <w:rFonts w:ascii="Century Gothic" w:hAnsi="Century Gothic"/>
          <w:sz w:val="24"/>
          <w:szCs w:val="24"/>
        </w:rPr>
        <w:t>(reign of Al-</w:t>
      </w:r>
      <w:proofErr w:type="spellStart"/>
      <w:r w:rsidRPr="00056C4F">
        <w:rPr>
          <w:rFonts w:ascii="Century Gothic" w:hAnsi="Century Gothic"/>
          <w:sz w:val="24"/>
          <w:szCs w:val="24"/>
        </w:rPr>
        <w:t>Mostain</w:t>
      </w:r>
      <w:proofErr w:type="spellEnd"/>
      <w:r w:rsidRPr="00056C4F">
        <w:rPr>
          <w:rFonts w:ascii="Century Gothic" w:hAnsi="Century Gothic"/>
          <w:sz w:val="24"/>
          <w:szCs w:val="24"/>
        </w:rPr>
        <w:t>), Abu</w:t>
      </w:r>
      <w:r w:rsidR="002D4929">
        <w:rPr>
          <w:rFonts w:ascii="Century Gothic" w:hAnsi="Century Gothic"/>
          <w:sz w:val="24"/>
          <w:szCs w:val="24"/>
        </w:rPr>
        <w:t>-</w:t>
      </w:r>
      <w:proofErr w:type="spellStart"/>
      <w:r w:rsidR="002D4929">
        <w:rPr>
          <w:rFonts w:ascii="Century Gothic" w:hAnsi="Century Gothic"/>
          <w:sz w:val="24"/>
          <w:szCs w:val="24"/>
        </w:rPr>
        <w:t>Yafar</w:t>
      </w:r>
      <w:proofErr w:type="spellEnd"/>
      <w:r w:rsidR="002D4929">
        <w:rPr>
          <w:rFonts w:ascii="Century Gothic" w:hAnsi="Century Gothic"/>
          <w:sz w:val="24"/>
          <w:szCs w:val="24"/>
        </w:rPr>
        <w:t xml:space="preserve"> (| 1096), and Al-</w:t>
      </w:r>
      <w:proofErr w:type="spellStart"/>
      <w:r w:rsidR="002D4929">
        <w:rPr>
          <w:rFonts w:ascii="Century Gothic" w:hAnsi="Century Gothic"/>
          <w:sz w:val="24"/>
          <w:szCs w:val="24"/>
        </w:rPr>
        <w:t>Jawlani</w:t>
      </w:r>
      <w:proofErr w:type="spellEnd"/>
      <w:r w:rsidR="002D4929">
        <w:rPr>
          <w:rFonts w:ascii="Century Gothic" w:hAnsi="Century Gothic"/>
          <w:sz w:val="24"/>
          <w:szCs w:val="24"/>
        </w:rPr>
        <w:t xml:space="preserve"> (</w:t>
      </w:r>
      <w:r w:rsidRPr="00056C4F">
        <w:rPr>
          <w:rFonts w:ascii="Century Gothic" w:hAnsi="Century Gothic"/>
          <w:sz w:val="24"/>
          <w:szCs w:val="24"/>
        </w:rPr>
        <w:t xml:space="preserve"> 1118) 59. This poetic tradition conti</w:t>
      </w:r>
      <w:r w:rsidR="002D4929">
        <w:rPr>
          <w:rFonts w:ascii="Century Gothic" w:hAnsi="Century Gothic"/>
          <w:sz w:val="24"/>
          <w:szCs w:val="24"/>
        </w:rPr>
        <w:t xml:space="preserve">nued during the brief period of </w:t>
      </w:r>
      <w:proofErr w:type="spellStart"/>
      <w:r w:rsidRPr="00056C4F">
        <w:rPr>
          <w:rFonts w:ascii="Century Gothic" w:hAnsi="Century Gothic"/>
          <w:sz w:val="24"/>
          <w:szCs w:val="24"/>
        </w:rPr>
        <w:t>Almoravid</w:t>
      </w:r>
      <w:proofErr w:type="spellEnd"/>
      <w:r w:rsidRPr="00056C4F">
        <w:rPr>
          <w:rFonts w:ascii="Century Gothic" w:hAnsi="Century Gothic"/>
          <w:sz w:val="24"/>
          <w:szCs w:val="24"/>
        </w:rPr>
        <w:t xml:space="preserve"> rule (1110-18), especial</w:t>
      </w:r>
      <w:r w:rsidR="002D4929">
        <w:rPr>
          <w:rFonts w:ascii="Century Gothic" w:hAnsi="Century Gothic"/>
          <w:sz w:val="24"/>
          <w:szCs w:val="24"/>
        </w:rPr>
        <w:t xml:space="preserve">ly under Ibn </w:t>
      </w:r>
      <w:proofErr w:type="spellStart"/>
      <w:r w:rsidR="002D4929">
        <w:rPr>
          <w:rFonts w:ascii="Century Gothic" w:hAnsi="Century Gothic"/>
          <w:sz w:val="24"/>
          <w:szCs w:val="24"/>
        </w:rPr>
        <w:t>Tifelwit</w:t>
      </w:r>
      <w:proofErr w:type="spellEnd"/>
      <w:r w:rsidR="002D4929">
        <w:rPr>
          <w:rFonts w:ascii="Century Gothic" w:hAnsi="Century Gothic"/>
          <w:sz w:val="24"/>
          <w:szCs w:val="24"/>
        </w:rPr>
        <w:t xml:space="preserve"> (1116-18) </w:t>
      </w:r>
      <w:r w:rsidRPr="00056C4F">
        <w:rPr>
          <w:rFonts w:ascii="Century Gothic" w:hAnsi="Century Gothic"/>
          <w:sz w:val="24"/>
          <w:szCs w:val="24"/>
        </w:rPr>
        <w:t>whose court was distinguished by th</w:t>
      </w:r>
      <w:r w:rsidR="002D4929">
        <w:rPr>
          <w:rFonts w:ascii="Century Gothic" w:hAnsi="Century Gothic"/>
          <w:sz w:val="24"/>
          <w:szCs w:val="24"/>
        </w:rPr>
        <w:t xml:space="preserve">e poets Ibn </w:t>
      </w:r>
      <w:proofErr w:type="spellStart"/>
      <w:r w:rsidR="002D4929">
        <w:rPr>
          <w:rFonts w:ascii="Century Gothic" w:hAnsi="Century Gothic"/>
          <w:sz w:val="24"/>
          <w:szCs w:val="24"/>
        </w:rPr>
        <w:t>Hasday</w:t>
      </w:r>
      <w:proofErr w:type="spellEnd"/>
      <w:r w:rsidR="002D4929">
        <w:rPr>
          <w:rFonts w:ascii="Century Gothic" w:hAnsi="Century Gothic"/>
          <w:sz w:val="24"/>
          <w:szCs w:val="24"/>
        </w:rPr>
        <w:t xml:space="preserve">, a converted </w:t>
      </w:r>
      <w:r w:rsidRPr="00056C4F">
        <w:rPr>
          <w:rFonts w:ascii="Century Gothic" w:hAnsi="Century Gothic"/>
          <w:sz w:val="24"/>
          <w:szCs w:val="24"/>
        </w:rPr>
        <w:t>Jew, Al-</w:t>
      </w:r>
      <w:proofErr w:type="spellStart"/>
      <w:r w:rsidRPr="00056C4F">
        <w:rPr>
          <w:rFonts w:ascii="Century Gothic" w:hAnsi="Century Gothic"/>
          <w:sz w:val="24"/>
          <w:szCs w:val="24"/>
        </w:rPr>
        <w:t>Tutili</w:t>
      </w:r>
      <w:proofErr w:type="spellEnd"/>
      <w:r w:rsidRPr="00056C4F">
        <w:rPr>
          <w:rFonts w:ascii="Century Gothic" w:hAnsi="Century Gothic"/>
          <w:sz w:val="24"/>
          <w:szCs w:val="24"/>
        </w:rPr>
        <w:t xml:space="preserve"> (f 1 126), and above all</w:t>
      </w:r>
      <w:r w:rsidR="002D4929">
        <w:rPr>
          <w:rFonts w:ascii="Century Gothic" w:hAnsi="Century Gothic"/>
          <w:sz w:val="24"/>
          <w:szCs w:val="24"/>
        </w:rPr>
        <w:t xml:space="preserve"> by Ibn </w:t>
      </w:r>
      <w:proofErr w:type="spellStart"/>
      <w:r w:rsidR="002D4929">
        <w:rPr>
          <w:rFonts w:ascii="Century Gothic" w:hAnsi="Century Gothic"/>
          <w:sz w:val="24"/>
          <w:szCs w:val="24"/>
        </w:rPr>
        <w:t>Badjdja</w:t>
      </w:r>
      <w:proofErr w:type="spellEnd"/>
      <w:r w:rsidR="002D4929">
        <w:rPr>
          <w:rFonts w:ascii="Century Gothic" w:hAnsi="Century Gothic"/>
          <w:sz w:val="24"/>
          <w:szCs w:val="24"/>
        </w:rPr>
        <w:t xml:space="preserve"> ( 1138) known </w:t>
      </w:r>
      <w:r w:rsidRPr="00056C4F">
        <w:rPr>
          <w:rFonts w:ascii="Century Gothic" w:hAnsi="Century Gothic"/>
          <w:sz w:val="24"/>
          <w:szCs w:val="24"/>
        </w:rPr>
        <w:t>principally for his philosophical w</w:t>
      </w:r>
      <w:r w:rsidR="002D4929">
        <w:rPr>
          <w:rFonts w:ascii="Century Gothic" w:hAnsi="Century Gothic"/>
          <w:sz w:val="24"/>
          <w:szCs w:val="24"/>
        </w:rPr>
        <w:t xml:space="preserve">ritings, and called </w:t>
      </w:r>
      <w:proofErr w:type="spellStart"/>
      <w:r w:rsidR="002D4929">
        <w:rPr>
          <w:rFonts w:ascii="Century Gothic" w:hAnsi="Century Gothic"/>
          <w:sz w:val="24"/>
          <w:szCs w:val="24"/>
        </w:rPr>
        <w:t>Avempace</w:t>
      </w:r>
      <w:proofErr w:type="spellEnd"/>
      <w:r w:rsidR="002D4929">
        <w:rPr>
          <w:rFonts w:ascii="Century Gothic" w:hAnsi="Century Gothic"/>
          <w:sz w:val="24"/>
          <w:szCs w:val="24"/>
        </w:rPr>
        <w:t xml:space="preserve"> by European </w:t>
      </w:r>
      <w:proofErr w:type="spellStart"/>
      <w:r w:rsidR="002D4929">
        <w:rPr>
          <w:rFonts w:ascii="Century Gothic" w:hAnsi="Century Gothic"/>
          <w:sz w:val="24"/>
          <w:szCs w:val="24"/>
        </w:rPr>
        <w:t>latin</w:t>
      </w:r>
      <w:proofErr w:type="spellEnd"/>
      <w:r w:rsidR="002D4929">
        <w:rPr>
          <w:rFonts w:ascii="Century Gothic" w:hAnsi="Century Gothic"/>
          <w:sz w:val="24"/>
          <w:szCs w:val="24"/>
        </w:rPr>
        <w:t xml:space="preserve"> writers. </w:t>
      </w:r>
      <w:r w:rsidRPr="00056C4F">
        <w:rPr>
          <w:rFonts w:ascii="Century Gothic" w:hAnsi="Century Gothic"/>
          <w:sz w:val="24"/>
          <w:szCs w:val="24"/>
        </w:rPr>
        <w:t>The possibility that a poet like Will</w:t>
      </w:r>
      <w:r w:rsidR="002D4929">
        <w:rPr>
          <w:rFonts w:ascii="Century Gothic" w:hAnsi="Century Gothic"/>
          <w:sz w:val="24"/>
          <w:szCs w:val="24"/>
        </w:rPr>
        <w:t xml:space="preserve">iam IX gained access to a court </w:t>
      </w:r>
      <w:r w:rsidRPr="00056C4F">
        <w:rPr>
          <w:rFonts w:ascii="Century Gothic" w:hAnsi="Century Gothic"/>
          <w:sz w:val="24"/>
          <w:szCs w:val="24"/>
        </w:rPr>
        <w:t>such as that of Zaragoza at this time</w:t>
      </w:r>
      <w:r w:rsidR="002D4929">
        <w:rPr>
          <w:rFonts w:ascii="Century Gothic" w:hAnsi="Century Gothic"/>
          <w:sz w:val="24"/>
          <w:szCs w:val="24"/>
        </w:rPr>
        <w:t xml:space="preserve"> inevitably leads one to wonder </w:t>
      </w:r>
      <w:r w:rsidRPr="00056C4F">
        <w:rPr>
          <w:rFonts w:ascii="Century Gothic" w:hAnsi="Century Gothic"/>
          <w:sz w:val="24"/>
          <w:szCs w:val="24"/>
        </w:rPr>
        <w:t xml:space="preserve">whether he might not have made </w:t>
      </w:r>
      <w:r w:rsidR="002D4929">
        <w:rPr>
          <w:rFonts w:ascii="Century Gothic" w:hAnsi="Century Gothic"/>
          <w:sz w:val="24"/>
          <w:szCs w:val="24"/>
        </w:rPr>
        <w:t xml:space="preserve">the acquaintance of some of the </w:t>
      </w:r>
      <w:r w:rsidRPr="00056C4F">
        <w:rPr>
          <w:rFonts w:ascii="Century Gothic" w:hAnsi="Century Gothic"/>
          <w:sz w:val="24"/>
          <w:szCs w:val="24"/>
        </w:rPr>
        <w:t xml:space="preserve">Arab poets </w:t>
      </w:r>
      <w:r w:rsidRPr="00056C4F">
        <w:rPr>
          <w:rFonts w:ascii="Century Gothic" w:hAnsi="Century Gothic"/>
          <w:sz w:val="24"/>
          <w:szCs w:val="24"/>
        </w:rPr>
        <w:lastRenderedPageBreak/>
        <w:t>at that court, sampled</w:t>
      </w:r>
      <w:r w:rsidR="002D4929">
        <w:rPr>
          <w:rFonts w:ascii="Century Gothic" w:hAnsi="Century Gothic"/>
          <w:sz w:val="24"/>
          <w:szCs w:val="24"/>
        </w:rPr>
        <w:t xml:space="preserve"> some of their poetry, and made </w:t>
      </w:r>
      <w:r w:rsidRPr="00056C4F">
        <w:rPr>
          <w:rFonts w:ascii="Century Gothic" w:hAnsi="Century Gothic"/>
          <w:sz w:val="24"/>
          <w:szCs w:val="24"/>
        </w:rPr>
        <w:t xml:space="preserve">the borrowings of the lines in his </w:t>
      </w:r>
      <w:r w:rsidR="002D4929">
        <w:rPr>
          <w:rFonts w:ascii="Century Gothic" w:hAnsi="Century Gothic"/>
          <w:sz w:val="24"/>
          <w:szCs w:val="24"/>
        </w:rPr>
        <w:t xml:space="preserve">poem. </w:t>
      </w:r>
    </w:p>
    <w:p w:rsidR="002D4929" w:rsidRDefault="002D4929" w:rsidP="002D4929">
      <w:pPr>
        <w:bidi w:val="0"/>
        <w:jc w:val="both"/>
        <w:rPr>
          <w:rFonts w:ascii="Century Gothic" w:hAnsi="Century Gothic"/>
          <w:sz w:val="24"/>
          <w:szCs w:val="24"/>
        </w:rPr>
      </w:pPr>
    </w:p>
    <w:p w:rsidR="00056C4F" w:rsidRPr="00056C4F" w:rsidRDefault="002D4929" w:rsidP="002D4929">
      <w:pPr>
        <w:bidi w:val="0"/>
        <w:jc w:val="both"/>
        <w:rPr>
          <w:rFonts w:ascii="Century Gothic" w:hAnsi="Century Gothic"/>
          <w:sz w:val="24"/>
          <w:szCs w:val="24"/>
        </w:rPr>
      </w:pPr>
      <w:r>
        <w:rPr>
          <w:rFonts w:ascii="Century Gothic" w:hAnsi="Century Gothic"/>
          <w:sz w:val="24"/>
          <w:szCs w:val="24"/>
        </w:rPr>
        <w:t xml:space="preserve">Any, no documentary trace of </w:t>
      </w:r>
      <w:r w:rsidR="00056C4F" w:rsidRPr="00056C4F">
        <w:rPr>
          <w:rFonts w:ascii="Century Gothic" w:hAnsi="Century Gothic"/>
          <w:sz w:val="24"/>
          <w:szCs w:val="24"/>
        </w:rPr>
        <w:t>any such meeting has survived, nor in</w:t>
      </w:r>
      <w:r>
        <w:rPr>
          <w:rFonts w:ascii="Century Gothic" w:hAnsi="Century Gothic"/>
          <w:sz w:val="24"/>
          <w:szCs w:val="24"/>
        </w:rPr>
        <w:t xml:space="preserve">deed, as mentioned earlier, has </w:t>
      </w:r>
      <w:r w:rsidR="00056C4F" w:rsidRPr="00056C4F">
        <w:rPr>
          <w:rFonts w:ascii="Century Gothic" w:hAnsi="Century Gothic"/>
          <w:sz w:val="24"/>
          <w:szCs w:val="24"/>
        </w:rPr>
        <w:t>anyone found evidence of contac</w:t>
      </w:r>
      <w:r>
        <w:rPr>
          <w:rFonts w:ascii="Century Gothic" w:hAnsi="Century Gothic"/>
          <w:sz w:val="24"/>
          <w:szCs w:val="24"/>
        </w:rPr>
        <w:t xml:space="preserve">ts between any other troubadour </w:t>
      </w:r>
      <w:r w:rsidR="00056C4F" w:rsidRPr="00056C4F">
        <w:rPr>
          <w:rFonts w:ascii="Century Gothic" w:hAnsi="Century Gothic"/>
          <w:sz w:val="24"/>
          <w:szCs w:val="24"/>
        </w:rPr>
        <w:t>poets and their Arabic counterparts. B</w:t>
      </w:r>
      <w:r>
        <w:rPr>
          <w:rFonts w:ascii="Century Gothic" w:hAnsi="Century Gothic"/>
          <w:sz w:val="24"/>
          <w:szCs w:val="24"/>
        </w:rPr>
        <w:t xml:space="preserve">ut the possibility of a meeting </w:t>
      </w:r>
      <w:r w:rsidR="00056C4F" w:rsidRPr="00056C4F">
        <w:rPr>
          <w:rFonts w:ascii="Century Gothic" w:hAnsi="Century Gothic"/>
          <w:sz w:val="24"/>
          <w:szCs w:val="24"/>
        </w:rPr>
        <w:t xml:space="preserve">between William IX and the </w:t>
      </w:r>
      <w:proofErr w:type="spellStart"/>
      <w:r w:rsidR="00056C4F" w:rsidRPr="00056C4F">
        <w:rPr>
          <w:rFonts w:ascii="Century Gothic" w:hAnsi="Century Gothic"/>
          <w:sz w:val="24"/>
          <w:szCs w:val="24"/>
        </w:rPr>
        <w:t>Zarag</w:t>
      </w:r>
      <w:r>
        <w:rPr>
          <w:rFonts w:ascii="Century Gothic" w:hAnsi="Century Gothic"/>
          <w:sz w:val="24"/>
          <w:szCs w:val="24"/>
        </w:rPr>
        <w:t>osan</w:t>
      </w:r>
      <w:proofErr w:type="spellEnd"/>
      <w:r>
        <w:rPr>
          <w:rFonts w:ascii="Century Gothic" w:hAnsi="Century Gothic"/>
          <w:sz w:val="24"/>
          <w:szCs w:val="24"/>
        </w:rPr>
        <w:t xml:space="preserve"> poet Ibn </w:t>
      </w:r>
      <w:proofErr w:type="spellStart"/>
      <w:r>
        <w:rPr>
          <w:rFonts w:ascii="Century Gothic" w:hAnsi="Century Gothic"/>
          <w:sz w:val="24"/>
          <w:szCs w:val="24"/>
        </w:rPr>
        <w:t>Badjdja</w:t>
      </w:r>
      <w:proofErr w:type="spellEnd"/>
      <w:r>
        <w:rPr>
          <w:rFonts w:ascii="Century Gothic" w:hAnsi="Century Gothic"/>
          <w:sz w:val="24"/>
          <w:szCs w:val="24"/>
        </w:rPr>
        <w:t xml:space="preserve"> is not so </w:t>
      </w:r>
      <w:r w:rsidR="00056C4F" w:rsidRPr="00056C4F">
        <w:rPr>
          <w:rFonts w:ascii="Century Gothic" w:hAnsi="Century Gothic"/>
          <w:sz w:val="24"/>
          <w:szCs w:val="24"/>
        </w:rPr>
        <w:t xml:space="preserve">remote as it might seem. Both men </w:t>
      </w:r>
      <w:r>
        <w:rPr>
          <w:rFonts w:ascii="Century Gothic" w:hAnsi="Century Gothic"/>
          <w:sz w:val="24"/>
          <w:szCs w:val="24"/>
        </w:rPr>
        <w:t xml:space="preserve">had contact with the same third </w:t>
      </w:r>
      <w:r w:rsidR="00056C4F" w:rsidRPr="00056C4F">
        <w:rPr>
          <w:rFonts w:ascii="Century Gothic" w:hAnsi="Century Gothic"/>
          <w:sz w:val="24"/>
          <w:szCs w:val="24"/>
        </w:rPr>
        <w:t xml:space="preserve">party, </w:t>
      </w:r>
      <w:proofErr w:type="spellStart"/>
      <w:r w:rsidR="00056C4F" w:rsidRPr="00056C4F">
        <w:rPr>
          <w:rFonts w:ascii="Century Gothic" w:hAnsi="Century Gothic"/>
          <w:sz w:val="24"/>
          <w:szCs w:val="24"/>
        </w:rPr>
        <w:t>Imad</w:t>
      </w:r>
      <w:proofErr w:type="spellEnd"/>
      <w:r w:rsidR="00056C4F" w:rsidRPr="00056C4F">
        <w:rPr>
          <w:rFonts w:ascii="Century Gothic" w:hAnsi="Century Gothic"/>
          <w:sz w:val="24"/>
          <w:szCs w:val="24"/>
        </w:rPr>
        <w:t xml:space="preserve"> al-</w:t>
      </w:r>
      <w:proofErr w:type="spellStart"/>
      <w:r w:rsidR="00056C4F" w:rsidRPr="00056C4F">
        <w:rPr>
          <w:rFonts w:ascii="Century Gothic" w:hAnsi="Century Gothic"/>
          <w:sz w:val="24"/>
          <w:szCs w:val="24"/>
        </w:rPr>
        <w:t>dawla</w:t>
      </w:r>
      <w:proofErr w:type="spellEnd"/>
      <w:r w:rsidR="00056C4F" w:rsidRPr="00056C4F">
        <w:rPr>
          <w:rFonts w:ascii="Century Gothic" w:hAnsi="Century Gothic"/>
          <w:sz w:val="24"/>
          <w:szCs w:val="24"/>
        </w:rPr>
        <w:t xml:space="preserve"> of Zaragoza, the</w:t>
      </w:r>
      <w:r>
        <w:rPr>
          <w:rFonts w:ascii="Century Gothic" w:hAnsi="Century Gothic"/>
          <w:sz w:val="24"/>
          <w:szCs w:val="24"/>
        </w:rPr>
        <w:t xml:space="preserve"> donor of the vase, in the same </w:t>
      </w:r>
      <w:r w:rsidR="00056C4F" w:rsidRPr="00056C4F">
        <w:rPr>
          <w:rFonts w:ascii="Century Gothic" w:hAnsi="Century Gothic"/>
          <w:sz w:val="24"/>
          <w:szCs w:val="24"/>
        </w:rPr>
        <w:t xml:space="preserve">region at approximately the same time. The </w:t>
      </w:r>
      <w:proofErr w:type="spellStart"/>
      <w:r w:rsidR="00056C4F" w:rsidRPr="00056C4F">
        <w:rPr>
          <w:rFonts w:ascii="Century Gothic" w:hAnsi="Century Gothic"/>
          <w:sz w:val="24"/>
          <w:szCs w:val="24"/>
        </w:rPr>
        <w:t>Zaragosan</w:t>
      </w:r>
      <w:proofErr w:type="spellEnd"/>
      <w:r w:rsidR="00056C4F" w:rsidRPr="00056C4F">
        <w:rPr>
          <w:rFonts w:ascii="Century Gothic" w:hAnsi="Century Gothic"/>
          <w:sz w:val="24"/>
          <w:szCs w:val="24"/>
        </w:rPr>
        <w:t xml:space="preserve"> king met</w:t>
      </w:r>
      <w:r>
        <w:rPr>
          <w:rFonts w:ascii="Century Gothic" w:hAnsi="Century Gothic"/>
          <w:sz w:val="24"/>
          <w:szCs w:val="24"/>
        </w:rPr>
        <w:t xml:space="preserve"> </w:t>
      </w:r>
      <w:r w:rsidR="00056C4F" w:rsidRPr="00056C4F">
        <w:rPr>
          <w:rFonts w:ascii="Century Gothic" w:hAnsi="Century Gothic"/>
          <w:sz w:val="24"/>
          <w:szCs w:val="24"/>
        </w:rPr>
        <w:t xml:space="preserve">William IX at </w:t>
      </w:r>
      <w:proofErr w:type="spellStart"/>
      <w:r w:rsidR="00056C4F" w:rsidRPr="00056C4F">
        <w:rPr>
          <w:rFonts w:ascii="Century Gothic" w:hAnsi="Century Gothic"/>
          <w:sz w:val="24"/>
          <w:szCs w:val="24"/>
        </w:rPr>
        <w:t>Cutanda</w:t>
      </w:r>
      <w:proofErr w:type="spellEnd"/>
      <w:r w:rsidR="00056C4F" w:rsidRPr="00056C4F">
        <w:rPr>
          <w:rFonts w:ascii="Century Gothic" w:hAnsi="Century Gothic"/>
          <w:sz w:val="24"/>
          <w:szCs w:val="24"/>
        </w:rPr>
        <w:t xml:space="preserve"> in June 1120 and had earlier, sometime</w:t>
      </w:r>
      <w:r>
        <w:rPr>
          <w:rFonts w:ascii="Century Gothic" w:hAnsi="Century Gothic"/>
          <w:sz w:val="24"/>
          <w:szCs w:val="24"/>
        </w:rPr>
        <w:t xml:space="preserve"> </w:t>
      </w:r>
      <w:r w:rsidR="00056C4F" w:rsidRPr="00056C4F">
        <w:rPr>
          <w:rFonts w:ascii="Century Gothic" w:hAnsi="Century Gothic"/>
          <w:sz w:val="24"/>
          <w:szCs w:val="24"/>
        </w:rPr>
        <w:t xml:space="preserve">between 1115-17, held Ibn </w:t>
      </w:r>
      <w:proofErr w:type="spellStart"/>
      <w:r w:rsidR="00056C4F" w:rsidRPr="00056C4F">
        <w:rPr>
          <w:rFonts w:ascii="Century Gothic" w:hAnsi="Century Gothic"/>
          <w:sz w:val="24"/>
          <w:szCs w:val="24"/>
        </w:rPr>
        <w:t>Badjdja</w:t>
      </w:r>
      <w:proofErr w:type="spellEnd"/>
      <w:r w:rsidR="00056C4F" w:rsidRPr="00056C4F">
        <w:rPr>
          <w:rFonts w:ascii="Century Gothic" w:hAnsi="Century Gothic"/>
          <w:sz w:val="24"/>
          <w:szCs w:val="24"/>
        </w:rPr>
        <w:t xml:space="preserve"> captive after the latter had come</w:t>
      </w:r>
    </w:p>
    <w:p w:rsidR="00011C2A" w:rsidRDefault="00056C4F" w:rsidP="00011C2A">
      <w:pPr>
        <w:bidi w:val="0"/>
        <w:jc w:val="both"/>
        <w:rPr>
          <w:rFonts w:ascii="Century Gothic" w:hAnsi="Century Gothic"/>
          <w:sz w:val="24"/>
          <w:szCs w:val="24"/>
        </w:rPr>
      </w:pPr>
      <w:r w:rsidRPr="00056C4F">
        <w:rPr>
          <w:rFonts w:ascii="Century Gothic" w:hAnsi="Century Gothic"/>
          <w:sz w:val="24"/>
          <w:szCs w:val="24"/>
        </w:rPr>
        <w:t xml:space="preserve">to him on some kind of diplomatic </w:t>
      </w:r>
      <w:r w:rsidR="002D4929">
        <w:rPr>
          <w:rFonts w:ascii="Century Gothic" w:hAnsi="Century Gothic"/>
          <w:sz w:val="24"/>
          <w:szCs w:val="24"/>
        </w:rPr>
        <w:t xml:space="preserve">mission 60. Should there be any </w:t>
      </w:r>
      <w:r w:rsidRPr="00056C4F">
        <w:rPr>
          <w:rFonts w:ascii="Century Gothic" w:hAnsi="Century Gothic"/>
          <w:sz w:val="24"/>
          <w:szCs w:val="24"/>
        </w:rPr>
        <w:t>doubts that Christian and Muslim dignitaries met peacefully at t</w:t>
      </w:r>
      <w:r w:rsidR="002D4929">
        <w:rPr>
          <w:rFonts w:ascii="Century Gothic" w:hAnsi="Century Gothic"/>
          <w:sz w:val="24"/>
          <w:szCs w:val="24"/>
        </w:rPr>
        <w:t xml:space="preserve">his </w:t>
      </w:r>
      <w:r w:rsidRPr="00056C4F">
        <w:rPr>
          <w:rFonts w:ascii="Century Gothic" w:hAnsi="Century Gothic"/>
          <w:sz w:val="24"/>
          <w:szCs w:val="24"/>
        </w:rPr>
        <w:t>time one need only remember that co</w:t>
      </w:r>
      <w:r w:rsidR="002D4929">
        <w:rPr>
          <w:rFonts w:ascii="Century Gothic" w:hAnsi="Century Gothic"/>
          <w:sz w:val="24"/>
          <w:szCs w:val="24"/>
        </w:rPr>
        <w:t xml:space="preserve">ntacts for political purposes — </w:t>
      </w:r>
      <w:r w:rsidRPr="00056C4F">
        <w:rPr>
          <w:rFonts w:ascii="Century Gothic" w:hAnsi="Century Gothic"/>
          <w:sz w:val="24"/>
          <w:szCs w:val="24"/>
        </w:rPr>
        <w:t>treaties, tribute payments, etc. —</w:t>
      </w:r>
      <w:r w:rsidR="002D4929">
        <w:rPr>
          <w:rFonts w:ascii="Century Gothic" w:hAnsi="Century Gothic"/>
          <w:sz w:val="24"/>
          <w:szCs w:val="24"/>
        </w:rPr>
        <w:t xml:space="preserve"> were a commonplace between the </w:t>
      </w:r>
      <w:r w:rsidRPr="00056C4F">
        <w:rPr>
          <w:rFonts w:ascii="Century Gothic" w:hAnsi="Century Gothic"/>
          <w:sz w:val="24"/>
          <w:szCs w:val="24"/>
        </w:rPr>
        <w:t>kings of Castile, Zaragoza, and Arag</w:t>
      </w:r>
      <w:r w:rsidR="002D4929">
        <w:rPr>
          <w:rFonts w:ascii="Century Gothic" w:hAnsi="Century Gothic"/>
          <w:sz w:val="24"/>
          <w:szCs w:val="24"/>
        </w:rPr>
        <w:t xml:space="preserve">on of the period. The Cid could </w:t>
      </w:r>
      <w:r w:rsidRPr="00056C4F">
        <w:rPr>
          <w:rFonts w:ascii="Century Gothic" w:hAnsi="Century Gothic"/>
          <w:sz w:val="24"/>
          <w:szCs w:val="24"/>
        </w:rPr>
        <w:t>not have changed back and forth from Christian to M</w:t>
      </w:r>
      <w:r w:rsidR="002D4929">
        <w:rPr>
          <w:rFonts w:ascii="Century Gothic" w:hAnsi="Century Gothic"/>
          <w:sz w:val="24"/>
          <w:szCs w:val="24"/>
        </w:rPr>
        <w:t xml:space="preserve">uslim sides in </w:t>
      </w:r>
      <w:r w:rsidRPr="00056C4F">
        <w:rPr>
          <w:rFonts w:ascii="Century Gothic" w:hAnsi="Century Gothic"/>
          <w:sz w:val="24"/>
          <w:szCs w:val="24"/>
        </w:rPr>
        <w:t>the 1080's and 1090's if unbending ho</w:t>
      </w:r>
      <w:r w:rsidR="002D4929">
        <w:rPr>
          <w:rFonts w:ascii="Century Gothic" w:hAnsi="Century Gothic"/>
          <w:sz w:val="24"/>
          <w:szCs w:val="24"/>
        </w:rPr>
        <w:t xml:space="preserve">stility had rigidly divided the </w:t>
      </w:r>
      <w:r w:rsidRPr="00056C4F">
        <w:rPr>
          <w:rFonts w:ascii="Century Gothic" w:hAnsi="Century Gothic"/>
          <w:sz w:val="24"/>
          <w:szCs w:val="24"/>
        </w:rPr>
        <w:t>two sides. Then there is the celebrated exchange of letters in the  1070's between an otherwise un</w:t>
      </w:r>
      <w:r w:rsidR="002D4929">
        <w:rPr>
          <w:rFonts w:ascii="Century Gothic" w:hAnsi="Century Gothic"/>
          <w:sz w:val="24"/>
          <w:szCs w:val="24"/>
        </w:rPr>
        <w:t xml:space="preserve">identified monk from France and </w:t>
      </w:r>
      <w:r w:rsidRPr="00056C4F">
        <w:rPr>
          <w:rFonts w:ascii="Century Gothic" w:hAnsi="Century Gothic"/>
          <w:sz w:val="24"/>
          <w:szCs w:val="24"/>
        </w:rPr>
        <w:t>Al-</w:t>
      </w:r>
      <w:proofErr w:type="spellStart"/>
      <w:r w:rsidRPr="00056C4F">
        <w:rPr>
          <w:rFonts w:ascii="Century Gothic" w:hAnsi="Century Gothic"/>
          <w:sz w:val="24"/>
          <w:szCs w:val="24"/>
        </w:rPr>
        <w:t>Muqtadir</w:t>
      </w:r>
      <w:proofErr w:type="spellEnd"/>
      <w:r w:rsidRPr="00056C4F">
        <w:rPr>
          <w:rFonts w:ascii="Century Gothic" w:hAnsi="Century Gothic"/>
          <w:sz w:val="24"/>
          <w:szCs w:val="24"/>
        </w:rPr>
        <w:t xml:space="preserve"> of Zaragoza in which the forme</w:t>
      </w:r>
      <w:r w:rsidR="002D4929">
        <w:rPr>
          <w:rFonts w:ascii="Century Gothic" w:hAnsi="Century Gothic"/>
          <w:sz w:val="24"/>
          <w:szCs w:val="24"/>
        </w:rPr>
        <w:t xml:space="preserve">r sought to convert the </w:t>
      </w:r>
      <w:r w:rsidRPr="00056C4F">
        <w:rPr>
          <w:rFonts w:ascii="Century Gothic" w:hAnsi="Century Gothic"/>
          <w:sz w:val="24"/>
          <w:szCs w:val="24"/>
        </w:rPr>
        <w:t xml:space="preserve">latter to Christianity. </w:t>
      </w:r>
    </w:p>
    <w:p w:rsidR="00011C2A" w:rsidRDefault="00011C2A" w:rsidP="00011C2A">
      <w:pPr>
        <w:bidi w:val="0"/>
        <w:jc w:val="both"/>
        <w:rPr>
          <w:rFonts w:ascii="Century Gothic" w:hAnsi="Century Gothic"/>
          <w:sz w:val="24"/>
          <w:szCs w:val="24"/>
        </w:rPr>
      </w:pPr>
    </w:p>
    <w:p w:rsidR="00011C2A" w:rsidRDefault="00056C4F" w:rsidP="00011C2A">
      <w:pPr>
        <w:bidi w:val="0"/>
        <w:jc w:val="both"/>
        <w:rPr>
          <w:rFonts w:ascii="Century Gothic" w:hAnsi="Century Gothic"/>
          <w:sz w:val="24"/>
          <w:szCs w:val="24"/>
        </w:rPr>
      </w:pPr>
      <w:r w:rsidRPr="00056C4F">
        <w:rPr>
          <w:rFonts w:ascii="Century Gothic" w:hAnsi="Century Gothic"/>
          <w:sz w:val="24"/>
          <w:szCs w:val="24"/>
        </w:rPr>
        <w:t>Sometimes the authorities fr</w:t>
      </w:r>
      <w:r w:rsidR="00011C2A">
        <w:rPr>
          <w:rFonts w:ascii="Century Gothic" w:hAnsi="Century Gothic"/>
          <w:sz w:val="24"/>
          <w:szCs w:val="24"/>
        </w:rPr>
        <w:t xml:space="preserve">om the two sides </w:t>
      </w:r>
      <w:r w:rsidRPr="00056C4F">
        <w:rPr>
          <w:rFonts w:ascii="Century Gothic" w:hAnsi="Century Gothic"/>
          <w:sz w:val="24"/>
          <w:szCs w:val="24"/>
        </w:rPr>
        <w:t xml:space="preserve">even met for purely social reasons as </w:t>
      </w:r>
      <w:r w:rsidR="00011C2A">
        <w:rPr>
          <w:rFonts w:ascii="Century Gothic" w:hAnsi="Century Gothic"/>
          <w:sz w:val="24"/>
          <w:szCs w:val="24"/>
        </w:rPr>
        <w:t xml:space="preserve">in the case of the marriage ca. </w:t>
      </w:r>
      <w:r w:rsidRPr="00056C4F">
        <w:rPr>
          <w:rFonts w:ascii="Century Gothic" w:hAnsi="Century Gothic"/>
          <w:sz w:val="24"/>
          <w:szCs w:val="24"/>
        </w:rPr>
        <w:t>1039 between Raymond of Cataloni</w:t>
      </w:r>
      <w:r w:rsidR="00011C2A">
        <w:rPr>
          <w:rFonts w:ascii="Century Gothic" w:hAnsi="Century Gothic"/>
          <w:sz w:val="24"/>
          <w:szCs w:val="24"/>
        </w:rPr>
        <w:t xml:space="preserve">a and the daughter of Sancho of </w:t>
      </w:r>
      <w:r w:rsidRPr="00056C4F">
        <w:rPr>
          <w:rFonts w:ascii="Century Gothic" w:hAnsi="Century Gothic"/>
          <w:sz w:val="24"/>
          <w:szCs w:val="24"/>
        </w:rPr>
        <w:t xml:space="preserve">Castile. The Christian ceremony </w:t>
      </w:r>
      <w:r w:rsidR="00011C2A">
        <w:rPr>
          <w:rFonts w:ascii="Century Gothic" w:hAnsi="Century Gothic"/>
          <w:sz w:val="24"/>
          <w:szCs w:val="24"/>
        </w:rPr>
        <w:t xml:space="preserve">took place in the palace of the </w:t>
      </w:r>
      <w:r w:rsidRPr="00056C4F">
        <w:rPr>
          <w:rFonts w:ascii="Century Gothic" w:hAnsi="Century Gothic"/>
          <w:sz w:val="24"/>
          <w:szCs w:val="24"/>
        </w:rPr>
        <w:t xml:space="preserve">Muslim king of Zaragoza, </w:t>
      </w:r>
      <w:proofErr w:type="spellStart"/>
      <w:r w:rsidRPr="00056C4F">
        <w:rPr>
          <w:rFonts w:ascii="Century Gothic" w:hAnsi="Century Gothic"/>
          <w:sz w:val="24"/>
          <w:szCs w:val="24"/>
        </w:rPr>
        <w:t>Mundhir</w:t>
      </w:r>
      <w:proofErr w:type="spellEnd"/>
      <w:r w:rsidRPr="00056C4F">
        <w:rPr>
          <w:rFonts w:ascii="Century Gothic" w:hAnsi="Century Gothic"/>
          <w:sz w:val="24"/>
          <w:szCs w:val="24"/>
        </w:rPr>
        <w:t xml:space="preserve"> ibn </w:t>
      </w:r>
      <w:proofErr w:type="spellStart"/>
      <w:r w:rsidRPr="00056C4F">
        <w:rPr>
          <w:rFonts w:ascii="Century Gothic" w:hAnsi="Century Gothic"/>
          <w:sz w:val="24"/>
          <w:szCs w:val="24"/>
        </w:rPr>
        <w:t>Yahy</w:t>
      </w:r>
      <w:r w:rsidR="00011C2A">
        <w:rPr>
          <w:rFonts w:ascii="Century Gothic" w:hAnsi="Century Gothic"/>
          <w:sz w:val="24"/>
          <w:szCs w:val="24"/>
        </w:rPr>
        <w:t>a</w:t>
      </w:r>
      <w:proofErr w:type="spellEnd"/>
      <w:r w:rsidR="00011C2A">
        <w:rPr>
          <w:rFonts w:ascii="Century Gothic" w:hAnsi="Century Gothic"/>
          <w:sz w:val="24"/>
          <w:szCs w:val="24"/>
        </w:rPr>
        <w:t xml:space="preserve"> in the presence of a </w:t>
      </w:r>
      <w:r w:rsidRPr="00056C4F">
        <w:rPr>
          <w:rFonts w:ascii="Century Gothic" w:hAnsi="Century Gothic"/>
          <w:sz w:val="24"/>
          <w:szCs w:val="24"/>
        </w:rPr>
        <w:t>great crowd of onlookers of both rel</w:t>
      </w:r>
      <w:r w:rsidR="00011C2A">
        <w:rPr>
          <w:rFonts w:ascii="Century Gothic" w:hAnsi="Century Gothic"/>
          <w:sz w:val="24"/>
          <w:szCs w:val="24"/>
        </w:rPr>
        <w:t xml:space="preserve">igions 62. Nor can there be any </w:t>
      </w:r>
      <w:r w:rsidRPr="00056C4F">
        <w:rPr>
          <w:rFonts w:ascii="Century Gothic" w:hAnsi="Century Gothic"/>
          <w:sz w:val="24"/>
          <w:szCs w:val="24"/>
        </w:rPr>
        <w:t>doubt about the possibility of a Chri</w:t>
      </w:r>
      <w:r w:rsidR="00011C2A">
        <w:rPr>
          <w:rFonts w:ascii="Century Gothic" w:hAnsi="Century Gothic"/>
          <w:sz w:val="24"/>
          <w:szCs w:val="24"/>
        </w:rPr>
        <w:t xml:space="preserve">stian prince borrowing elements </w:t>
      </w:r>
      <w:r w:rsidRPr="00056C4F">
        <w:rPr>
          <w:rFonts w:ascii="Century Gothic" w:hAnsi="Century Gothic"/>
          <w:sz w:val="24"/>
          <w:szCs w:val="24"/>
        </w:rPr>
        <w:t xml:space="preserve">of Muslim culture. In his study of </w:t>
      </w:r>
      <w:proofErr w:type="spellStart"/>
      <w:r w:rsidR="00011C2A">
        <w:rPr>
          <w:rFonts w:ascii="Century Gothic" w:hAnsi="Century Gothic"/>
          <w:sz w:val="24"/>
          <w:szCs w:val="24"/>
        </w:rPr>
        <w:t>Xlth</w:t>
      </w:r>
      <w:proofErr w:type="spellEnd"/>
      <w:r w:rsidR="00011C2A">
        <w:rPr>
          <w:rFonts w:ascii="Century Gothic" w:hAnsi="Century Gothic"/>
          <w:sz w:val="24"/>
          <w:szCs w:val="24"/>
        </w:rPr>
        <w:t xml:space="preserve"> century Arabic love poetry </w:t>
      </w:r>
      <w:r w:rsidRPr="00056C4F">
        <w:rPr>
          <w:rFonts w:ascii="Century Gothic" w:hAnsi="Century Gothic"/>
          <w:sz w:val="24"/>
          <w:szCs w:val="24"/>
        </w:rPr>
        <w:t xml:space="preserve">H. </w:t>
      </w:r>
      <w:proofErr w:type="spellStart"/>
      <w:r w:rsidRPr="00056C4F">
        <w:rPr>
          <w:rFonts w:ascii="Century Gothic" w:hAnsi="Century Gothic"/>
          <w:sz w:val="24"/>
          <w:szCs w:val="24"/>
        </w:rPr>
        <w:t>Pérès</w:t>
      </w:r>
      <w:proofErr w:type="spellEnd"/>
      <w:r w:rsidRPr="00056C4F">
        <w:rPr>
          <w:rFonts w:ascii="Century Gothic" w:hAnsi="Century Gothic"/>
          <w:sz w:val="24"/>
          <w:szCs w:val="24"/>
        </w:rPr>
        <w:t xml:space="preserve"> cites two instances recounted</w:t>
      </w:r>
      <w:r w:rsidR="00011C2A">
        <w:rPr>
          <w:rFonts w:ascii="Century Gothic" w:hAnsi="Century Gothic"/>
          <w:sz w:val="24"/>
          <w:szCs w:val="24"/>
        </w:rPr>
        <w:t xml:space="preserve"> by Arabic writers of Christian </w:t>
      </w:r>
      <w:r w:rsidRPr="00056C4F">
        <w:rPr>
          <w:rFonts w:ascii="Century Gothic" w:hAnsi="Century Gothic"/>
          <w:sz w:val="24"/>
          <w:szCs w:val="24"/>
        </w:rPr>
        <w:t>princes beguiled by the Arabic son</w:t>
      </w:r>
      <w:r w:rsidR="00011C2A">
        <w:rPr>
          <w:rFonts w:ascii="Century Gothic" w:hAnsi="Century Gothic"/>
          <w:sz w:val="24"/>
          <w:szCs w:val="24"/>
        </w:rPr>
        <w:t xml:space="preserve">gs sung to them by Arabic women </w:t>
      </w:r>
      <w:r w:rsidRPr="00056C4F">
        <w:rPr>
          <w:rFonts w:ascii="Century Gothic" w:hAnsi="Century Gothic"/>
          <w:sz w:val="24"/>
          <w:szCs w:val="24"/>
        </w:rPr>
        <w:t>they kept as household slaves</w:t>
      </w:r>
      <w:r w:rsidR="00011C2A">
        <w:rPr>
          <w:rFonts w:ascii="Century Gothic" w:hAnsi="Century Gothic"/>
          <w:sz w:val="24"/>
          <w:szCs w:val="24"/>
        </w:rPr>
        <w:t xml:space="preserve">. </w:t>
      </w:r>
      <w:r w:rsidRPr="00056C4F">
        <w:rPr>
          <w:rFonts w:ascii="Century Gothic" w:hAnsi="Century Gothic"/>
          <w:sz w:val="24"/>
          <w:szCs w:val="24"/>
        </w:rPr>
        <w:t>Nonetheless, since so little i</w:t>
      </w:r>
      <w:r w:rsidR="00011C2A">
        <w:rPr>
          <w:rFonts w:ascii="Century Gothic" w:hAnsi="Century Gothic"/>
          <w:sz w:val="24"/>
          <w:szCs w:val="24"/>
        </w:rPr>
        <w:t xml:space="preserve">s known about it, it would be a </w:t>
      </w:r>
      <w:r w:rsidRPr="00056C4F">
        <w:rPr>
          <w:rFonts w:ascii="Century Gothic" w:hAnsi="Century Gothic"/>
          <w:sz w:val="24"/>
          <w:szCs w:val="24"/>
        </w:rPr>
        <w:t>mistake to exaggerate the importance of the relations</w:t>
      </w:r>
      <w:r w:rsidR="00011C2A">
        <w:rPr>
          <w:rFonts w:ascii="Century Gothic" w:hAnsi="Century Gothic"/>
          <w:sz w:val="24"/>
          <w:szCs w:val="24"/>
        </w:rPr>
        <w:t xml:space="preserve">hip between </w:t>
      </w:r>
      <w:r w:rsidRPr="00056C4F">
        <w:rPr>
          <w:rFonts w:ascii="Century Gothic" w:hAnsi="Century Gothic"/>
          <w:sz w:val="24"/>
          <w:szCs w:val="24"/>
        </w:rPr>
        <w:t xml:space="preserve">William IX and </w:t>
      </w:r>
      <w:proofErr w:type="spellStart"/>
      <w:r w:rsidRPr="00056C4F">
        <w:rPr>
          <w:rFonts w:ascii="Century Gothic" w:hAnsi="Century Gothic"/>
          <w:sz w:val="24"/>
          <w:szCs w:val="24"/>
        </w:rPr>
        <w:t>Imad</w:t>
      </w:r>
      <w:proofErr w:type="spellEnd"/>
      <w:r w:rsidRPr="00056C4F">
        <w:rPr>
          <w:rFonts w:ascii="Century Gothic" w:hAnsi="Century Gothic"/>
          <w:sz w:val="24"/>
          <w:szCs w:val="24"/>
        </w:rPr>
        <w:t xml:space="preserve"> al-</w:t>
      </w:r>
      <w:proofErr w:type="spellStart"/>
      <w:r w:rsidRPr="00056C4F">
        <w:rPr>
          <w:rFonts w:ascii="Century Gothic" w:hAnsi="Century Gothic"/>
          <w:sz w:val="24"/>
          <w:szCs w:val="24"/>
        </w:rPr>
        <w:t>dawla</w:t>
      </w:r>
      <w:proofErr w:type="spellEnd"/>
      <w:r w:rsidRPr="00056C4F">
        <w:rPr>
          <w:rFonts w:ascii="Century Gothic" w:hAnsi="Century Gothic"/>
          <w:sz w:val="24"/>
          <w:szCs w:val="24"/>
        </w:rPr>
        <w:t xml:space="preserve"> of Z</w:t>
      </w:r>
      <w:r w:rsidR="00011C2A">
        <w:rPr>
          <w:rFonts w:ascii="Century Gothic" w:hAnsi="Century Gothic"/>
          <w:sz w:val="24"/>
          <w:szCs w:val="24"/>
        </w:rPr>
        <w:t xml:space="preserve">aragoza. The bestowal of a gift </w:t>
      </w:r>
      <w:r w:rsidRPr="00056C4F">
        <w:rPr>
          <w:rFonts w:ascii="Century Gothic" w:hAnsi="Century Gothic"/>
          <w:sz w:val="24"/>
          <w:szCs w:val="24"/>
        </w:rPr>
        <w:t>of great value might suggest a frien</w:t>
      </w:r>
      <w:r w:rsidR="00011C2A">
        <w:rPr>
          <w:rFonts w:ascii="Century Gothic" w:hAnsi="Century Gothic"/>
          <w:sz w:val="24"/>
          <w:szCs w:val="24"/>
        </w:rPr>
        <w:t xml:space="preserve">dship of long duration, perhaps </w:t>
      </w:r>
      <w:r w:rsidRPr="00056C4F">
        <w:rPr>
          <w:rFonts w:ascii="Century Gothic" w:hAnsi="Century Gothic"/>
          <w:sz w:val="24"/>
          <w:szCs w:val="24"/>
        </w:rPr>
        <w:t xml:space="preserve">with reciprocal obligations. On the </w:t>
      </w:r>
      <w:r w:rsidR="00011C2A">
        <w:rPr>
          <w:rFonts w:ascii="Century Gothic" w:hAnsi="Century Gothic"/>
          <w:sz w:val="24"/>
          <w:szCs w:val="24"/>
        </w:rPr>
        <w:t xml:space="preserve">other hand it could simply have </w:t>
      </w:r>
      <w:r w:rsidRPr="00056C4F">
        <w:rPr>
          <w:rFonts w:ascii="Century Gothic" w:hAnsi="Century Gothic"/>
          <w:sz w:val="24"/>
          <w:szCs w:val="24"/>
        </w:rPr>
        <w:t>been a chance acquaintance made on the spur</w:t>
      </w:r>
      <w:r w:rsidR="00011C2A">
        <w:rPr>
          <w:rFonts w:ascii="Century Gothic" w:hAnsi="Century Gothic"/>
          <w:sz w:val="24"/>
          <w:szCs w:val="24"/>
        </w:rPr>
        <w:t xml:space="preserve"> of the moment under </w:t>
      </w:r>
      <w:r w:rsidRPr="00056C4F">
        <w:rPr>
          <w:rFonts w:ascii="Century Gothic" w:hAnsi="Century Gothic"/>
          <w:sz w:val="24"/>
          <w:szCs w:val="24"/>
        </w:rPr>
        <w:t>battle conditions, therefore of only lim</w:t>
      </w:r>
      <w:r w:rsidR="00011C2A">
        <w:rPr>
          <w:rFonts w:ascii="Century Gothic" w:hAnsi="Century Gothic"/>
          <w:sz w:val="24"/>
          <w:szCs w:val="24"/>
        </w:rPr>
        <w:t xml:space="preserve">ited political significance. In </w:t>
      </w:r>
      <w:r w:rsidRPr="00056C4F">
        <w:rPr>
          <w:rFonts w:ascii="Century Gothic" w:hAnsi="Century Gothic"/>
          <w:sz w:val="24"/>
          <w:szCs w:val="24"/>
        </w:rPr>
        <w:t>fact the date and circumstances of the</w:t>
      </w:r>
      <w:r w:rsidR="00011C2A">
        <w:rPr>
          <w:rFonts w:ascii="Century Gothic" w:hAnsi="Century Gothic"/>
          <w:sz w:val="24"/>
          <w:szCs w:val="24"/>
        </w:rPr>
        <w:t xml:space="preserve">ir </w:t>
      </w:r>
      <w:r w:rsidR="00011C2A">
        <w:rPr>
          <w:rFonts w:ascii="Century Gothic" w:hAnsi="Century Gothic"/>
          <w:sz w:val="24"/>
          <w:szCs w:val="24"/>
        </w:rPr>
        <w:lastRenderedPageBreak/>
        <w:t xml:space="preserve">meeting may militate against </w:t>
      </w:r>
      <w:r w:rsidRPr="00056C4F">
        <w:rPr>
          <w:rFonts w:ascii="Century Gothic" w:hAnsi="Century Gothic"/>
          <w:sz w:val="24"/>
          <w:szCs w:val="24"/>
        </w:rPr>
        <w:t>the likelihood that an interest in poet</w:t>
      </w:r>
      <w:r w:rsidR="00011C2A">
        <w:rPr>
          <w:rFonts w:ascii="Century Gothic" w:hAnsi="Century Gothic"/>
          <w:sz w:val="24"/>
          <w:szCs w:val="24"/>
        </w:rPr>
        <w:t xml:space="preserve">ry could have figured in it. </w:t>
      </w:r>
    </w:p>
    <w:p w:rsidR="00011C2A" w:rsidRDefault="00011C2A" w:rsidP="00011C2A">
      <w:pPr>
        <w:bidi w:val="0"/>
        <w:jc w:val="both"/>
        <w:rPr>
          <w:rFonts w:ascii="Century Gothic" w:hAnsi="Century Gothic"/>
          <w:sz w:val="24"/>
          <w:szCs w:val="24"/>
        </w:rPr>
      </w:pPr>
    </w:p>
    <w:p w:rsidR="00056C4F" w:rsidRPr="00056C4F" w:rsidRDefault="00011C2A" w:rsidP="00011C2A">
      <w:pPr>
        <w:bidi w:val="0"/>
        <w:jc w:val="both"/>
        <w:rPr>
          <w:rFonts w:ascii="Century Gothic" w:hAnsi="Century Gothic"/>
          <w:sz w:val="24"/>
          <w:szCs w:val="24"/>
        </w:rPr>
      </w:pPr>
      <w:r>
        <w:rPr>
          <w:rFonts w:ascii="Century Gothic" w:hAnsi="Century Gothic"/>
          <w:sz w:val="24"/>
          <w:szCs w:val="24"/>
        </w:rPr>
        <w:t xml:space="preserve">In </w:t>
      </w:r>
      <w:r w:rsidR="00056C4F" w:rsidRPr="00056C4F">
        <w:rPr>
          <w:rFonts w:ascii="Century Gothic" w:hAnsi="Century Gothic"/>
          <w:sz w:val="24"/>
          <w:szCs w:val="24"/>
        </w:rPr>
        <w:t xml:space="preserve">1120 William IX, at the age of 49, </w:t>
      </w:r>
      <w:r>
        <w:rPr>
          <w:rFonts w:ascii="Century Gothic" w:hAnsi="Century Gothic"/>
          <w:sz w:val="24"/>
          <w:szCs w:val="24"/>
        </w:rPr>
        <w:t xml:space="preserve">had only six more years to live </w:t>
      </w:r>
      <w:r w:rsidR="00056C4F" w:rsidRPr="00056C4F">
        <w:rPr>
          <w:rFonts w:ascii="Century Gothic" w:hAnsi="Century Gothic"/>
          <w:sz w:val="24"/>
          <w:szCs w:val="24"/>
        </w:rPr>
        <w:t>and would just have finished his pe</w:t>
      </w:r>
      <w:r>
        <w:rPr>
          <w:rFonts w:ascii="Century Gothic" w:hAnsi="Century Gothic"/>
          <w:sz w:val="24"/>
          <w:szCs w:val="24"/>
        </w:rPr>
        <w:t xml:space="preserve">riod of creativity according to </w:t>
      </w:r>
      <w:r w:rsidR="00056C4F" w:rsidRPr="00056C4F">
        <w:rPr>
          <w:rFonts w:ascii="Century Gothic" w:hAnsi="Century Gothic"/>
          <w:sz w:val="24"/>
          <w:szCs w:val="24"/>
        </w:rPr>
        <w:t>recent attempts to arrive a chr</w:t>
      </w:r>
      <w:r>
        <w:rPr>
          <w:rFonts w:ascii="Century Gothic" w:hAnsi="Century Gothic"/>
          <w:sz w:val="24"/>
          <w:szCs w:val="24"/>
        </w:rPr>
        <w:t xml:space="preserve">onology of his poems 64. Modern </w:t>
      </w:r>
      <w:r w:rsidR="00056C4F" w:rsidRPr="00056C4F">
        <w:rPr>
          <w:rFonts w:ascii="Century Gothic" w:hAnsi="Century Gothic"/>
          <w:sz w:val="24"/>
          <w:szCs w:val="24"/>
        </w:rPr>
        <w:t>critics, however, are quick to admit</w:t>
      </w:r>
      <w:r>
        <w:rPr>
          <w:rFonts w:ascii="Century Gothic" w:hAnsi="Century Gothic"/>
          <w:sz w:val="24"/>
          <w:szCs w:val="24"/>
        </w:rPr>
        <w:t xml:space="preserve"> that none of this poems can be </w:t>
      </w:r>
      <w:r w:rsidR="00056C4F" w:rsidRPr="00056C4F">
        <w:rPr>
          <w:rFonts w:ascii="Century Gothic" w:hAnsi="Century Gothic"/>
          <w:sz w:val="24"/>
          <w:szCs w:val="24"/>
        </w:rPr>
        <w:t xml:space="preserve">dated with precision. Thus caution </w:t>
      </w:r>
      <w:r>
        <w:rPr>
          <w:rFonts w:ascii="Century Gothic" w:hAnsi="Century Gothic"/>
          <w:sz w:val="24"/>
          <w:szCs w:val="24"/>
        </w:rPr>
        <w:t xml:space="preserve">is unquestionably called for in </w:t>
      </w:r>
      <w:r w:rsidR="00056C4F" w:rsidRPr="00056C4F">
        <w:rPr>
          <w:rFonts w:ascii="Century Gothic" w:hAnsi="Century Gothic"/>
          <w:sz w:val="24"/>
          <w:szCs w:val="24"/>
        </w:rPr>
        <w:t xml:space="preserve">interpreting the </w:t>
      </w:r>
      <w:proofErr w:type="spellStart"/>
      <w:r w:rsidR="00056C4F" w:rsidRPr="00056C4F">
        <w:rPr>
          <w:rFonts w:ascii="Century Gothic" w:hAnsi="Century Gothic"/>
          <w:sz w:val="24"/>
          <w:szCs w:val="24"/>
        </w:rPr>
        <w:t>Imad</w:t>
      </w:r>
      <w:proofErr w:type="spellEnd"/>
      <w:r w:rsidR="00056C4F" w:rsidRPr="00056C4F">
        <w:rPr>
          <w:rFonts w:ascii="Century Gothic" w:hAnsi="Century Gothic"/>
          <w:sz w:val="24"/>
          <w:szCs w:val="24"/>
        </w:rPr>
        <w:t xml:space="preserve"> al-</w:t>
      </w:r>
      <w:proofErr w:type="spellStart"/>
      <w:r w:rsidR="00056C4F" w:rsidRPr="00056C4F">
        <w:rPr>
          <w:rFonts w:ascii="Century Gothic" w:hAnsi="Century Gothic"/>
          <w:sz w:val="24"/>
          <w:szCs w:val="24"/>
        </w:rPr>
        <w:t>dawla</w:t>
      </w:r>
      <w:proofErr w:type="spellEnd"/>
      <w:r w:rsidR="00056C4F" w:rsidRPr="00056C4F">
        <w:rPr>
          <w:rFonts w:ascii="Century Gothic" w:hAnsi="Century Gothic"/>
          <w:sz w:val="24"/>
          <w:szCs w:val="24"/>
        </w:rPr>
        <w:t xml:space="preserve"> contact. </w:t>
      </w:r>
      <w:r>
        <w:rPr>
          <w:rFonts w:ascii="Century Gothic" w:hAnsi="Century Gothic"/>
          <w:sz w:val="24"/>
          <w:szCs w:val="24"/>
        </w:rPr>
        <w:tab/>
        <w:t xml:space="preserve"> To sum it up: </w:t>
      </w:r>
      <w:r w:rsidR="00056C4F" w:rsidRPr="00056C4F">
        <w:rPr>
          <w:rFonts w:ascii="Century Gothic" w:hAnsi="Century Gothic"/>
          <w:sz w:val="24"/>
          <w:szCs w:val="24"/>
        </w:rPr>
        <w:t>It is equally unquestionable that the vase incident places William</w:t>
      </w:r>
      <w:r>
        <w:rPr>
          <w:rFonts w:ascii="Century Gothic" w:hAnsi="Century Gothic"/>
          <w:sz w:val="24"/>
          <w:szCs w:val="24"/>
        </w:rPr>
        <w:t xml:space="preserve"> </w:t>
      </w:r>
      <w:r w:rsidR="00056C4F" w:rsidRPr="00056C4F">
        <w:rPr>
          <w:rFonts w:ascii="Century Gothic" w:hAnsi="Century Gothic"/>
          <w:sz w:val="24"/>
          <w:szCs w:val="24"/>
        </w:rPr>
        <w:t xml:space="preserve">IX much closer to direct personal contact with </w:t>
      </w:r>
      <w:proofErr w:type="spellStart"/>
      <w:r w:rsidR="00056C4F" w:rsidRPr="00056C4F">
        <w:rPr>
          <w:rFonts w:ascii="Century Gothic" w:hAnsi="Century Gothic"/>
          <w:sz w:val="24"/>
          <w:szCs w:val="24"/>
        </w:rPr>
        <w:t>Xllth</w:t>
      </w:r>
      <w:proofErr w:type="spellEnd"/>
      <w:r w:rsidR="00056C4F" w:rsidRPr="00056C4F">
        <w:rPr>
          <w:rFonts w:ascii="Century Gothic" w:hAnsi="Century Gothic"/>
          <w:sz w:val="24"/>
          <w:szCs w:val="24"/>
        </w:rPr>
        <w:t xml:space="preserve"> century Arab</w:t>
      </w:r>
      <w:r>
        <w:rPr>
          <w:rFonts w:ascii="Century Gothic" w:hAnsi="Century Gothic"/>
          <w:sz w:val="24"/>
          <w:szCs w:val="24"/>
        </w:rPr>
        <w:t xml:space="preserve"> </w:t>
      </w:r>
      <w:r w:rsidR="00056C4F" w:rsidRPr="00056C4F">
        <w:rPr>
          <w:rFonts w:ascii="Century Gothic" w:hAnsi="Century Gothic"/>
          <w:sz w:val="24"/>
          <w:szCs w:val="24"/>
        </w:rPr>
        <w:t>poets than previously thought to have been the case. Consequently</w:t>
      </w:r>
      <w:r>
        <w:rPr>
          <w:rFonts w:ascii="Century Gothic" w:hAnsi="Century Gothic"/>
          <w:sz w:val="24"/>
          <w:szCs w:val="24"/>
        </w:rPr>
        <w:t xml:space="preserve"> </w:t>
      </w:r>
      <w:r w:rsidR="00056C4F" w:rsidRPr="00056C4F">
        <w:rPr>
          <w:rFonts w:ascii="Century Gothic" w:hAnsi="Century Gothic"/>
          <w:sz w:val="24"/>
          <w:szCs w:val="24"/>
        </w:rPr>
        <w:t xml:space="preserve">the suggestions made by </w:t>
      </w:r>
      <w:proofErr w:type="spellStart"/>
      <w:r w:rsidR="00056C4F" w:rsidRPr="00056C4F">
        <w:rPr>
          <w:rFonts w:ascii="Century Gothic" w:hAnsi="Century Gothic"/>
          <w:sz w:val="24"/>
          <w:szCs w:val="24"/>
        </w:rPr>
        <w:t>Arabis</w:t>
      </w:r>
      <w:r>
        <w:rPr>
          <w:rFonts w:ascii="Century Gothic" w:hAnsi="Century Gothic"/>
          <w:sz w:val="24"/>
          <w:szCs w:val="24"/>
        </w:rPr>
        <w:t>ts</w:t>
      </w:r>
      <w:proofErr w:type="spellEnd"/>
      <w:r>
        <w:rPr>
          <w:rFonts w:ascii="Century Gothic" w:hAnsi="Century Gothic"/>
          <w:sz w:val="24"/>
          <w:szCs w:val="24"/>
        </w:rPr>
        <w:t xml:space="preserve"> in the past that he may have </w:t>
      </w:r>
      <w:r w:rsidR="00056C4F" w:rsidRPr="00056C4F">
        <w:rPr>
          <w:rFonts w:ascii="Century Gothic" w:hAnsi="Century Gothic"/>
          <w:sz w:val="24"/>
          <w:szCs w:val="24"/>
        </w:rPr>
        <w:t>known and borrowed from their po</w:t>
      </w:r>
      <w:r>
        <w:rPr>
          <w:rFonts w:ascii="Century Gothic" w:hAnsi="Century Gothic"/>
          <w:sz w:val="24"/>
          <w:szCs w:val="24"/>
        </w:rPr>
        <w:t xml:space="preserve">etry can no longer be dismissed </w:t>
      </w:r>
      <w:r w:rsidR="00056C4F" w:rsidRPr="00056C4F">
        <w:rPr>
          <w:rFonts w:ascii="Century Gothic" w:hAnsi="Century Gothic"/>
          <w:sz w:val="24"/>
          <w:szCs w:val="24"/>
        </w:rPr>
        <w:t>as absurd, nor can the notion that</w:t>
      </w:r>
      <w:r>
        <w:rPr>
          <w:rFonts w:ascii="Century Gothic" w:hAnsi="Century Gothic"/>
          <w:sz w:val="24"/>
          <w:szCs w:val="24"/>
        </w:rPr>
        <w:t xml:space="preserve"> he may have known some Arabic. </w:t>
      </w:r>
      <w:r w:rsidR="00056C4F" w:rsidRPr="00056C4F">
        <w:rPr>
          <w:rFonts w:ascii="Century Gothic" w:hAnsi="Century Gothic"/>
          <w:sz w:val="24"/>
          <w:szCs w:val="24"/>
        </w:rPr>
        <w:t xml:space="preserve">At first glance such conclusions </w:t>
      </w:r>
      <w:r>
        <w:rPr>
          <w:rFonts w:ascii="Century Gothic" w:hAnsi="Century Gothic"/>
          <w:sz w:val="24"/>
          <w:szCs w:val="24"/>
        </w:rPr>
        <w:t xml:space="preserve">may not seem to amount to much, </w:t>
      </w:r>
      <w:r w:rsidR="00056C4F" w:rsidRPr="00056C4F">
        <w:rPr>
          <w:rFonts w:ascii="Century Gothic" w:hAnsi="Century Gothic"/>
          <w:sz w:val="24"/>
          <w:szCs w:val="24"/>
        </w:rPr>
        <w:t xml:space="preserve">and in fact it may be granted that </w:t>
      </w:r>
      <w:r>
        <w:rPr>
          <w:rFonts w:ascii="Century Gothic" w:hAnsi="Century Gothic"/>
          <w:sz w:val="24"/>
          <w:szCs w:val="24"/>
        </w:rPr>
        <w:t xml:space="preserve">they would not have justified a </w:t>
      </w:r>
      <w:r w:rsidR="00056C4F" w:rsidRPr="00056C4F">
        <w:rPr>
          <w:rFonts w:ascii="Century Gothic" w:hAnsi="Century Gothic"/>
          <w:sz w:val="24"/>
          <w:szCs w:val="24"/>
        </w:rPr>
        <w:t>similar inquiry about almost any o</w:t>
      </w:r>
      <w:r>
        <w:rPr>
          <w:rFonts w:ascii="Century Gothic" w:hAnsi="Century Gothic"/>
          <w:sz w:val="24"/>
          <w:szCs w:val="24"/>
        </w:rPr>
        <w:t xml:space="preserve">ther poet of the time. However, </w:t>
      </w:r>
      <w:r w:rsidR="00056C4F" w:rsidRPr="00056C4F">
        <w:rPr>
          <w:rFonts w:ascii="Century Gothic" w:hAnsi="Century Gothic"/>
          <w:sz w:val="24"/>
          <w:szCs w:val="24"/>
        </w:rPr>
        <w:t>since William IX, as the first know</w:t>
      </w:r>
      <w:r>
        <w:rPr>
          <w:rFonts w:ascii="Century Gothic" w:hAnsi="Century Gothic"/>
          <w:sz w:val="24"/>
          <w:szCs w:val="24"/>
        </w:rPr>
        <w:t xml:space="preserve">n troubadour poet, is a central </w:t>
      </w:r>
      <w:r w:rsidR="00056C4F" w:rsidRPr="00056C4F">
        <w:rPr>
          <w:rFonts w:ascii="Century Gothic" w:hAnsi="Century Gothic"/>
          <w:sz w:val="24"/>
          <w:szCs w:val="24"/>
        </w:rPr>
        <w:t>figure in the controversy about t</w:t>
      </w:r>
      <w:r>
        <w:rPr>
          <w:rFonts w:ascii="Century Gothic" w:hAnsi="Century Gothic"/>
          <w:sz w:val="24"/>
          <w:szCs w:val="24"/>
        </w:rPr>
        <w:t xml:space="preserve">he origins of the poetry of the </w:t>
      </w:r>
      <w:r w:rsidR="00056C4F" w:rsidRPr="00056C4F">
        <w:rPr>
          <w:rFonts w:ascii="Century Gothic" w:hAnsi="Century Gothic"/>
          <w:sz w:val="24"/>
          <w:szCs w:val="24"/>
        </w:rPr>
        <w:t>troubadours and their possible bo</w:t>
      </w:r>
      <w:r>
        <w:rPr>
          <w:rFonts w:ascii="Century Gothic" w:hAnsi="Century Gothic"/>
          <w:sz w:val="24"/>
          <w:szCs w:val="24"/>
        </w:rPr>
        <w:t xml:space="preserve">rrowings from the Arabic, it is </w:t>
      </w:r>
      <w:r w:rsidR="00056C4F" w:rsidRPr="00056C4F">
        <w:rPr>
          <w:rFonts w:ascii="Century Gothic" w:hAnsi="Century Gothic"/>
          <w:sz w:val="24"/>
          <w:szCs w:val="24"/>
        </w:rPr>
        <w:t>probably worthwhile exploring every</w:t>
      </w:r>
      <w:r>
        <w:rPr>
          <w:rFonts w:ascii="Century Gothic" w:hAnsi="Century Gothic"/>
          <w:sz w:val="24"/>
          <w:szCs w:val="24"/>
        </w:rPr>
        <w:t xml:space="preserve"> available lead and bringing to </w:t>
      </w:r>
      <w:r w:rsidR="00056C4F" w:rsidRPr="00056C4F">
        <w:rPr>
          <w:rFonts w:ascii="Century Gothic" w:hAnsi="Century Gothic"/>
          <w:sz w:val="24"/>
          <w:szCs w:val="24"/>
        </w:rPr>
        <w:t>light everything that can be kn</w:t>
      </w:r>
      <w:r>
        <w:rPr>
          <w:rFonts w:ascii="Century Gothic" w:hAnsi="Century Gothic"/>
          <w:sz w:val="24"/>
          <w:szCs w:val="24"/>
        </w:rPr>
        <w:t xml:space="preserve">own about this man and the Arab </w:t>
      </w:r>
      <w:r w:rsidR="00056C4F" w:rsidRPr="00056C4F">
        <w:rPr>
          <w:rFonts w:ascii="Century Gothic" w:hAnsi="Century Gothic"/>
          <w:sz w:val="24"/>
          <w:szCs w:val="24"/>
        </w:rPr>
        <w:t>world of his day.</w:t>
      </w:r>
    </w:p>
    <w:p w:rsidR="00FD7C33" w:rsidRPr="00056C4F" w:rsidRDefault="00FD7C33" w:rsidP="00056C4F">
      <w:pPr>
        <w:bidi w:val="0"/>
        <w:jc w:val="both"/>
        <w:rPr>
          <w:rFonts w:ascii="Century Gothic" w:hAnsi="Century Gothic"/>
          <w:sz w:val="24"/>
          <w:szCs w:val="24"/>
        </w:rPr>
      </w:pPr>
    </w:p>
    <w:p w:rsidR="00DD4225" w:rsidRDefault="00DD4225" w:rsidP="00056C4F">
      <w:pPr>
        <w:bidi w:val="0"/>
        <w:jc w:val="both"/>
        <w:rPr>
          <w:rFonts w:ascii="Century Gothic" w:hAnsi="Century Gothic"/>
          <w:sz w:val="24"/>
          <w:szCs w:val="24"/>
          <w:rtl/>
        </w:rPr>
      </w:pPr>
    </w:p>
    <w:p w:rsidR="00FD7C33" w:rsidRDefault="00DD4225" w:rsidP="00DD4225">
      <w:pPr>
        <w:bidi w:val="0"/>
        <w:rPr>
          <w:rFonts w:ascii="Century Gothic" w:hAnsi="Century Gothic"/>
          <w:sz w:val="24"/>
          <w:szCs w:val="24"/>
        </w:rPr>
      </w:pPr>
      <w:r>
        <w:rPr>
          <w:rFonts w:ascii="Century Gothic" w:hAnsi="Century Gothic"/>
          <w:sz w:val="24"/>
          <w:szCs w:val="24"/>
        </w:rPr>
        <w:t>Sources</w:t>
      </w:r>
    </w:p>
    <w:p w:rsidR="00DD4225" w:rsidRDefault="00DD4225" w:rsidP="00DD4225">
      <w:pPr>
        <w:bidi w:val="0"/>
        <w:rPr>
          <w:rFonts w:ascii="Century Gothic" w:hAnsi="Century Gothic"/>
          <w:sz w:val="24"/>
          <w:szCs w:val="24"/>
        </w:rPr>
      </w:pPr>
    </w:p>
    <w:p w:rsidR="00DD4225" w:rsidRDefault="00DD4225" w:rsidP="00DD4225">
      <w:pPr>
        <w:bidi w:val="0"/>
        <w:rPr>
          <w:rFonts w:ascii="Century Gothic" w:hAnsi="Century Gothic"/>
          <w:sz w:val="24"/>
          <w:szCs w:val="24"/>
        </w:rPr>
      </w:pPr>
      <w:r>
        <w:rPr>
          <w:rFonts w:ascii="Century Gothic" w:hAnsi="Century Gothic"/>
          <w:sz w:val="24"/>
          <w:szCs w:val="24"/>
        </w:rPr>
        <w:t xml:space="preserve">All sources were </w:t>
      </w:r>
      <w:r w:rsidR="00B8006D">
        <w:rPr>
          <w:rFonts w:ascii="Century Gothic" w:hAnsi="Century Gothic"/>
          <w:sz w:val="24"/>
          <w:szCs w:val="24"/>
        </w:rPr>
        <w:t xml:space="preserve">published under CC – Common Creative license which I used as a basis to expand on them through a </w:t>
      </w:r>
      <w:proofErr w:type="spellStart"/>
      <w:r w:rsidR="00B8006D">
        <w:rPr>
          <w:rFonts w:ascii="Century Gothic" w:hAnsi="Century Gothic"/>
          <w:sz w:val="24"/>
          <w:szCs w:val="24"/>
        </w:rPr>
        <w:t>meta</w:t>
      </w:r>
      <w:proofErr w:type="spellEnd"/>
      <w:r w:rsidR="00B8006D">
        <w:rPr>
          <w:rFonts w:ascii="Century Gothic" w:hAnsi="Century Gothic"/>
          <w:sz w:val="24"/>
          <w:szCs w:val="24"/>
        </w:rPr>
        <w:t xml:space="preserve"> research approach. They include:</w:t>
      </w:r>
    </w:p>
    <w:p w:rsidR="00B8006D" w:rsidRDefault="00B8006D" w:rsidP="00B8006D">
      <w:pPr>
        <w:bidi w:val="0"/>
        <w:rPr>
          <w:rFonts w:ascii="Century Gothic" w:hAnsi="Century Gothic"/>
          <w:sz w:val="24"/>
          <w:szCs w:val="24"/>
        </w:rPr>
      </w:pPr>
    </w:p>
    <w:p w:rsidR="00B8006D" w:rsidRDefault="00B8006D" w:rsidP="00B8006D">
      <w:pPr>
        <w:pStyle w:val="a4"/>
        <w:numPr>
          <w:ilvl w:val="0"/>
          <w:numId w:val="3"/>
        </w:numPr>
        <w:bidi w:val="0"/>
        <w:jc w:val="both"/>
      </w:pPr>
      <w:r w:rsidRPr="00B8006D">
        <w:t>Troubadour Contacts with Muslim Spain and Knowledge of Arabic :</w:t>
      </w:r>
      <w:r>
        <w:t xml:space="preserve"> </w:t>
      </w:r>
      <w:r w:rsidRPr="00B8006D">
        <w:t>New Evidence Concerning William IX of Aquitaine</w:t>
      </w:r>
      <w:r>
        <w:t xml:space="preserve"> - </w:t>
      </w:r>
      <w:r w:rsidRPr="00B8006D">
        <w:t>George T. Beech</w:t>
      </w:r>
    </w:p>
    <w:p w:rsidR="00B8006D" w:rsidRDefault="00B8006D" w:rsidP="00B8006D">
      <w:pPr>
        <w:pStyle w:val="a4"/>
        <w:numPr>
          <w:ilvl w:val="0"/>
          <w:numId w:val="3"/>
        </w:numPr>
        <w:bidi w:val="0"/>
        <w:jc w:val="both"/>
      </w:pPr>
      <w:r>
        <w:t xml:space="preserve">Davis A. </w:t>
      </w:r>
      <w:proofErr w:type="spellStart"/>
      <w:r>
        <w:t>Wacks</w:t>
      </w:r>
      <w:proofErr w:type="spellEnd"/>
      <w:r>
        <w:t xml:space="preserve"> – Jewish </w:t>
      </w:r>
      <w:proofErr w:type="spellStart"/>
      <w:r>
        <w:t>Trubadour</w:t>
      </w:r>
      <w:proofErr w:type="spellEnd"/>
      <w:r>
        <w:t xml:space="preserve"> in Spain</w:t>
      </w:r>
    </w:p>
    <w:p w:rsidR="00B8006D" w:rsidRPr="00B8006D" w:rsidRDefault="00B8006D" w:rsidP="00B8006D">
      <w:pPr>
        <w:pStyle w:val="a4"/>
        <w:numPr>
          <w:ilvl w:val="0"/>
          <w:numId w:val="3"/>
        </w:numPr>
        <w:bidi w:val="0"/>
        <w:jc w:val="both"/>
      </w:pPr>
      <w:r>
        <w:t xml:space="preserve">Douglas </w:t>
      </w:r>
      <w:proofErr w:type="spellStart"/>
      <w:r>
        <w:t>Galbi</w:t>
      </w:r>
      <w:proofErr w:type="spellEnd"/>
      <w:r>
        <w:t xml:space="preserve"> - </w:t>
      </w:r>
      <w:r w:rsidRPr="00B8006D">
        <w:t xml:space="preserve">Rise of the all-powerful chess queen &amp; </w:t>
      </w:r>
      <w:proofErr w:type="spellStart"/>
      <w:r w:rsidRPr="00B8006D">
        <w:t>Gratien</w:t>
      </w:r>
      <w:proofErr w:type="spellEnd"/>
      <w:r w:rsidRPr="00B8006D">
        <w:t xml:space="preserve"> </w:t>
      </w:r>
      <w:proofErr w:type="spellStart"/>
      <w:r w:rsidRPr="00B8006D">
        <w:t>Dupont’s</w:t>
      </w:r>
      <w:proofErr w:type="spellEnd"/>
      <w:r w:rsidRPr="00B8006D">
        <w:t xml:space="preserve"> protest</w:t>
      </w:r>
    </w:p>
    <w:p w:rsidR="00B8006D" w:rsidRPr="00B8006D" w:rsidRDefault="00B8006D" w:rsidP="00B8006D">
      <w:pPr>
        <w:bidi w:val="0"/>
        <w:jc w:val="both"/>
        <w:rPr>
          <w:rtl/>
        </w:rPr>
      </w:pPr>
    </w:p>
    <w:sectPr w:rsidR="00B8006D" w:rsidRPr="00B8006D"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4C"/>
    <w:multiLevelType w:val="hybridMultilevel"/>
    <w:tmpl w:val="8F2E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D72AE"/>
    <w:multiLevelType w:val="multilevel"/>
    <w:tmpl w:val="91B6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D245B0"/>
    <w:multiLevelType w:val="hybridMultilevel"/>
    <w:tmpl w:val="2DCE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33"/>
    <w:rsid w:val="00011C2A"/>
    <w:rsid w:val="00056C4F"/>
    <w:rsid w:val="0010124A"/>
    <w:rsid w:val="00294357"/>
    <w:rsid w:val="002D4929"/>
    <w:rsid w:val="00310041"/>
    <w:rsid w:val="00315936"/>
    <w:rsid w:val="0033205C"/>
    <w:rsid w:val="00352C72"/>
    <w:rsid w:val="003A5987"/>
    <w:rsid w:val="003A6B20"/>
    <w:rsid w:val="003A7210"/>
    <w:rsid w:val="004C0171"/>
    <w:rsid w:val="004D3D63"/>
    <w:rsid w:val="005264F0"/>
    <w:rsid w:val="00595C7C"/>
    <w:rsid w:val="005C0FE0"/>
    <w:rsid w:val="006E7D45"/>
    <w:rsid w:val="00793B18"/>
    <w:rsid w:val="00821420"/>
    <w:rsid w:val="008C7893"/>
    <w:rsid w:val="008D0628"/>
    <w:rsid w:val="008D664C"/>
    <w:rsid w:val="00911D2A"/>
    <w:rsid w:val="009D2BC7"/>
    <w:rsid w:val="00B8006D"/>
    <w:rsid w:val="00C22A1C"/>
    <w:rsid w:val="00C32A87"/>
    <w:rsid w:val="00C95AD8"/>
    <w:rsid w:val="00D12F55"/>
    <w:rsid w:val="00DD4225"/>
    <w:rsid w:val="00E81F9C"/>
    <w:rsid w:val="00FD7901"/>
    <w:rsid w:val="00FD7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859B-D1D5-443C-83AF-6BF16DD6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B8006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420"/>
    <w:pPr>
      <w:bidi/>
      <w:spacing w:after="0" w:line="240" w:lineRule="auto"/>
    </w:pPr>
  </w:style>
  <w:style w:type="character" w:styleId="Hyperlink">
    <w:name w:val="Hyperlink"/>
    <w:basedOn w:val="a0"/>
    <w:uiPriority w:val="99"/>
    <w:unhideWhenUsed/>
    <w:rsid w:val="00821420"/>
    <w:rPr>
      <w:color w:val="0563C1" w:themeColor="hyperlink"/>
      <w:u w:val="single"/>
    </w:rPr>
  </w:style>
  <w:style w:type="paragraph" w:styleId="a4">
    <w:name w:val="List Paragraph"/>
    <w:basedOn w:val="a"/>
    <w:uiPriority w:val="34"/>
    <w:qFormat/>
    <w:rsid w:val="00B8006D"/>
    <w:pPr>
      <w:ind w:left="720"/>
      <w:contextualSpacing/>
    </w:pPr>
  </w:style>
  <w:style w:type="character" w:customStyle="1" w:styleId="20">
    <w:name w:val="כותרת 2 תו"/>
    <w:basedOn w:val="a0"/>
    <w:link w:val="2"/>
    <w:uiPriority w:val="9"/>
    <w:rsid w:val="00B8006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otes.net/2015/08/09/domestic-violence-child-custody-bias/" TargetMode="External"/><Relationship Id="rId3" Type="http://schemas.openxmlformats.org/officeDocument/2006/relationships/styles" Target="styles.xml"/><Relationship Id="rId7" Type="http://schemas.openxmlformats.org/officeDocument/2006/relationships/hyperlink" Target="https://www.purplemotes.net/2015/08/23/blasme-des-femmes-misogyny-patriarch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rplemotes.net/2013/06/23/domestic-violence-fabliau-far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FDBE-C747-4B01-B4BD-91927225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14428</Words>
  <Characters>72145</Characters>
  <Application>Microsoft Office Word</Application>
  <DocSecurity>0</DocSecurity>
  <Lines>601</Lines>
  <Paragraphs>172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3</cp:revision>
  <dcterms:created xsi:type="dcterms:W3CDTF">2018-09-03T08:33:00Z</dcterms:created>
  <dcterms:modified xsi:type="dcterms:W3CDTF">2018-09-03T08:33:00Z</dcterms:modified>
</cp:coreProperties>
</file>